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447F" w:rsidRDefault="003E447F">
      <w:pPr>
        <w:jc w:val="center"/>
        <w:rPr>
          <w:rFonts w:ascii="Times New Roman" w:hAnsi="Times New Roman"/>
          <w:b/>
          <w:smallCaps/>
        </w:rPr>
      </w:pPr>
      <w:bookmarkStart w:id="0" w:name="_GoBack"/>
      <w:bookmarkEnd w:id="0"/>
    </w:p>
    <w:p w:rsidR="003E447F" w:rsidRDefault="003E447F">
      <w:pPr>
        <w:jc w:val="center"/>
        <w:rPr>
          <w:rFonts w:ascii="Times New Roman" w:hAnsi="Times New Roman"/>
          <w:b/>
          <w:smallCaps/>
        </w:rPr>
      </w:pPr>
      <w:r>
        <w:rPr>
          <w:rFonts w:ascii="Times New Roman" w:hAnsi="Times New Roman"/>
          <w:b/>
          <w:smallCaps/>
        </w:rPr>
        <w:t>Pannon Egyetem</w:t>
      </w:r>
    </w:p>
    <w:p w:rsidR="003E447F" w:rsidRDefault="003E447F">
      <w:pPr>
        <w:pStyle w:val="Cmsor1"/>
        <w:keepNext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Modern Filológiai és Társadalomtudományi Kar</w:t>
      </w:r>
    </w:p>
    <w:p w:rsidR="003E447F" w:rsidRDefault="003E447F">
      <w:pPr>
        <w:pStyle w:val="Cmsor1"/>
        <w:keepNext w:val="0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Cs/>
          <w:sz w:val="24"/>
        </w:rPr>
        <w:t>Tudományos Diákköri Tanács</w:t>
      </w:r>
    </w:p>
    <w:p w:rsidR="003E447F" w:rsidRDefault="003E447F" w:rsidP="007D154C">
      <w:pPr>
        <w:spacing w:after="240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(</w:t>
      </w:r>
      <w:hyperlink r:id="rId7" w:history="1">
        <w:r>
          <w:rPr>
            <w:rStyle w:val="Hiperhivatkozs"/>
            <w:rFonts w:ascii="Times New Roman" w:hAnsi="Times New Roman"/>
            <w:bCs/>
          </w:rPr>
          <w:t>http://tdk.mftk.uni-pannon.hu</w:t>
        </w:r>
      </w:hyperlink>
      <w:r>
        <w:rPr>
          <w:rFonts w:ascii="Times New Roman" w:hAnsi="Times New Roman"/>
          <w:bCs/>
        </w:rPr>
        <w:t>)</w:t>
      </w:r>
    </w:p>
    <w:p w:rsidR="003E447F" w:rsidRDefault="003E447F" w:rsidP="007D154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Intézményi Tudományos Diákköri Konferencia</w:t>
      </w:r>
    </w:p>
    <w:p w:rsidR="003E447F" w:rsidRDefault="007D154C" w:rsidP="007D154C">
      <w:pPr>
        <w:spacing w:after="24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2020</w:t>
      </w:r>
      <w:r w:rsidR="003E447F">
        <w:rPr>
          <w:rFonts w:ascii="Times New Roman" w:hAnsi="Times New Roman"/>
          <w:b/>
          <w:sz w:val="28"/>
          <w:szCs w:val="28"/>
        </w:rPr>
        <w:t xml:space="preserve"> ősz</w:t>
      </w:r>
    </w:p>
    <w:p w:rsidR="003E447F" w:rsidRPr="00825E89" w:rsidRDefault="003E447F">
      <w:pPr>
        <w:spacing w:after="240"/>
        <w:jc w:val="both"/>
        <w:rPr>
          <w:rFonts w:ascii="Times New Roman" w:hAnsi="Times New Roman"/>
        </w:rPr>
      </w:pPr>
      <w:r w:rsidRPr="00825E89">
        <w:rPr>
          <w:rFonts w:ascii="Times New Roman" w:hAnsi="Times New Roman"/>
        </w:rPr>
        <w:t>A Pannon Egyetem Egyetemi Tudományos Diákköri Tanácsa és az MFTK Kari Tu</w:t>
      </w:r>
      <w:r w:rsidR="007D154C" w:rsidRPr="00825E89">
        <w:rPr>
          <w:rFonts w:ascii="Times New Roman" w:hAnsi="Times New Roman"/>
        </w:rPr>
        <w:t>dományos Diákköri Tanácsa a 2020</w:t>
      </w:r>
      <w:r w:rsidRPr="00825E89">
        <w:rPr>
          <w:rFonts w:ascii="Times New Roman" w:hAnsi="Times New Roman"/>
        </w:rPr>
        <w:t xml:space="preserve"> őszén megrendezésre kerülő ITDK rendezvényen </w:t>
      </w:r>
      <w:r w:rsidR="007D154C" w:rsidRPr="00825E89">
        <w:rPr>
          <w:rFonts w:ascii="Times New Roman" w:hAnsi="Times New Roman"/>
        </w:rPr>
        <w:t>négy</w:t>
      </w:r>
      <w:r w:rsidRPr="00825E89">
        <w:rPr>
          <w:rFonts w:ascii="Times New Roman" w:hAnsi="Times New Roman"/>
        </w:rPr>
        <w:t xml:space="preserve"> szekcióban és hat tagozatban hirdet konferenciát a kar alap- és mesterszakos hallgatói számára: irodalom- és kultúratudomány, művelődéstu</w:t>
      </w:r>
      <w:r w:rsidR="0085606C" w:rsidRPr="00825E89">
        <w:rPr>
          <w:rFonts w:ascii="Times New Roman" w:hAnsi="Times New Roman"/>
        </w:rPr>
        <w:t>domány, nyelvtudomány, nevelés</w:t>
      </w:r>
      <w:r w:rsidRPr="00825E89">
        <w:rPr>
          <w:rFonts w:ascii="Times New Roman" w:hAnsi="Times New Roman"/>
        </w:rPr>
        <w:t>tudomány és oktatás</w:t>
      </w:r>
      <w:r w:rsidR="0085606C" w:rsidRPr="00825E89">
        <w:rPr>
          <w:rFonts w:ascii="Times New Roman" w:hAnsi="Times New Roman"/>
        </w:rPr>
        <w:t>-</w:t>
      </w:r>
      <w:r w:rsidRPr="00825E89">
        <w:rPr>
          <w:rFonts w:ascii="Times New Roman" w:hAnsi="Times New Roman"/>
        </w:rPr>
        <w:t xml:space="preserve">technológia, színháztudomány és drámapedagógia, társadalomtudomány. Az őszi ITDK verseny jelenti az </w:t>
      </w:r>
      <w:r w:rsidR="007D154C" w:rsidRPr="00825E89">
        <w:rPr>
          <w:rFonts w:ascii="Times New Roman" w:hAnsi="Times New Roman"/>
        </w:rPr>
        <w:t>utolsó</w:t>
      </w:r>
      <w:r w:rsidRPr="00825E89">
        <w:rPr>
          <w:rFonts w:ascii="Times New Roman" w:hAnsi="Times New Roman"/>
        </w:rPr>
        <w:t xml:space="preserve"> lehetőséget a hallgatók</w:t>
      </w:r>
      <w:r w:rsidR="00DA4DC8" w:rsidRPr="00825E89">
        <w:rPr>
          <w:rFonts w:ascii="Times New Roman" w:hAnsi="Times New Roman"/>
        </w:rPr>
        <w:t xml:space="preserve"> számára, hogy kijussanak a 2021</w:t>
      </w:r>
      <w:r w:rsidRPr="00825E89">
        <w:rPr>
          <w:rFonts w:ascii="Times New Roman" w:hAnsi="Times New Roman"/>
        </w:rPr>
        <w:t xml:space="preserve"> tavaszán esedékes Országos Tudományos Diákköri Konferenciára.</w:t>
      </w:r>
      <w:r w:rsidR="007D154C" w:rsidRPr="00825E89">
        <w:rPr>
          <w:rFonts w:ascii="Times New Roman" w:hAnsi="Times New Roman"/>
        </w:rPr>
        <w:t xml:space="preserve"> A XXV. OTDK online verseny lesz. Arra törekszünk, hogy az ITDK jelenléti rendezvény legyen, de – a világjárvány aktuális magyarországi helyzetétől függően – az online versenyre történő átállásra is számítani kell.</w:t>
      </w:r>
    </w:p>
    <w:p w:rsidR="003E447F" w:rsidRPr="00825E89" w:rsidRDefault="003E447F">
      <w:pPr>
        <w:spacing w:after="240"/>
        <w:ind w:left="238"/>
        <w:jc w:val="both"/>
        <w:rPr>
          <w:rFonts w:ascii="Times New Roman" w:hAnsi="Times New Roman"/>
        </w:rPr>
      </w:pPr>
      <w:r w:rsidRPr="00825E89">
        <w:rPr>
          <w:rFonts w:ascii="Times New Roman" w:hAnsi="Times New Roman"/>
        </w:rPr>
        <w:t xml:space="preserve">1. </w:t>
      </w:r>
      <w:r w:rsidRPr="00825E89">
        <w:rPr>
          <w:rFonts w:ascii="Times New Roman" w:hAnsi="Times New Roman"/>
          <w:u w:val="single"/>
        </w:rPr>
        <w:t>A konferencia időpontja</w:t>
      </w:r>
      <w:r w:rsidRPr="00825E89">
        <w:rPr>
          <w:rFonts w:ascii="Times New Roman" w:hAnsi="Times New Roman"/>
        </w:rPr>
        <w:t xml:space="preserve">: </w:t>
      </w:r>
      <w:r w:rsidR="007D154C" w:rsidRPr="00825E89">
        <w:rPr>
          <w:rFonts w:ascii="Times New Roman" w:hAnsi="Times New Roman"/>
          <w:b/>
        </w:rPr>
        <w:t>november 25</w:t>
      </w:r>
      <w:r w:rsidR="00DA4DC8" w:rsidRPr="00825E89">
        <w:rPr>
          <w:rFonts w:ascii="Times New Roman" w:hAnsi="Times New Roman"/>
          <w:b/>
          <w:smallCaps/>
        </w:rPr>
        <w:t>. (</w:t>
      </w:r>
      <w:r w:rsidRPr="00825E89">
        <w:rPr>
          <w:rFonts w:ascii="Times New Roman" w:hAnsi="Times New Roman"/>
          <w:b/>
          <w:smallCaps/>
        </w:rPr>
        <w:t>0</w:t>
      </w:r>
      <w:r w:rsidR="00DA4DC8" w:rsidRPr="00825E89">
        <w:rPr>
          <w:rFonts w:ascii="Times New Roman" w:hAnsi="Times New Roman"/>
          <w:b/>
          <w:smallCaps/>
        </w:rPr>
        <w:t>9</w:t>
      </w:r>
      <w:r w:rsidRPr="00825E89">
        <w:rPr>
          <w:rFonts w:ascii="Times New Roman" w:hAnsi="Times New Roman"/>
          <w:b/>
          <w:smallCaps/>
        </w:rPr>
        <w:t>:00)</w:t>
      </w:r>
    </w:p>
    <w:p w:rsidR="003E447F" w:rsidRPr="00825E89" w:rsidRDefault="003E447F">
      <w:pPr>
        <w:spacing w:after="120"/>
        <w:ind w:left="238"/>
        <w:jc w:val="both"/>
        <w:rPr>
          <w:rFonts w:ascii="Times New Roman" w:hAnsi="Times New Roman"/>
        </w:rPr>
      </w:pPr>
      <w:r w:rsidRPr="00825E89">
        <w:rPr>
          <w:rFonts w:ascii="Times New Roman" w:hAnsi="Times New Roman"/>
        </w:rPr>
        <w:t xml:space="preserve">2. </w:t>
      </w:r>
      <w:r w:rsidRPr="00825E89">
        <w:rPr>
          <w:rFonts w:ascii="Times New Roman" w:hAnsi="Times New Roman"/>
          <w:u w:val="single"/>
        </w:rPr>
        <w:t>Jelentkezési határidő</w:t>
      </w:r>
      <w:r w:rsidRPr="00825E89">
        <w:rPr>
          <w:rFonts w:ascii="Times New Roman" w:hAnsi="Times New Roman"/>
        </w:rPr>
        <w:t xml:space="preserve">: </w:t>
      </w:r>
      <w:r w:rsidR="007D154C" w:rsidRPr="00825E89">
        <w:rPr>
          <w:rFonts w:ascii="Times New Roman" w:hAnsi="Times New Roman"/>
          <w:b/>
          <w:bCs/>
        </w:rPr>
        <w:t>november 4. (20</w:t>
      </w:r>
      <w:r w:rsidRPr="00825E89">
        <w:rPr>
          <w:rFonts w:ascii="Times New Roman" w:hAnsi="Times New Roman"/>
          <w:b/>
          <w:bCs/>
        </w:rPr>
        <w:t>:00)</w:t>
      </w:r>
    </w:p>
    <w:p w:rsidR="003E447F" w:rsidRPr="00825E89" w:rsidRDefault="003E447F" w:rsidP="00825E89">
      <w:pPr>
        <w:ind w:left="426"/>
        <w:jc w:val="both"/>
        <w:rPr>
          <w:rFonts w:ascii="Times New Roman" w:hAnsi="Times New Roman"/>
          <w:iCs/>
        </w:rPr>
      </w:pPr>
      <w:r w:rsidRPr="00825E89">
        <w:rPr>
          <w:rFonts w:ascii="Times New Roman" w:hAnsi="Times New Roman"/>
          <w:iCs/>
        </w:rPr>
        <w:t>A konferenciára való jelentkezés:</w:t>
      </w:r>
    </w:p>
    <w:p w:rsidR="003E447F" w:rsidRPr="00825E89" w:rsidRDefault="003E447F" w:rsidP="00825E89">
      <w:pPr>
        <w:spacing w:after="240"/>
        <w:ind w:left="567"/>
        <w:jc w:val="both"/>
        <w:rPr>
          <w:rFonts w:ascii="Times New Roman" w:hAnsi="Times New Roman"/>
        </w:rPr>
      </w:pPr>
      <w:r w:rsidRPr="00825E89">
        <w:rPr>
          <w:rFonts w:ascii="Times New Roman" w:hAnsi="Times New Roman"/>
          <w:iCs/>
        </w:rPr>
        <w:t xml:space="preserve">A hallgató regisztrációjának és a bemutatásra szánt pályamunka </w:t>
      </w:r>
      <w:r w:rsidR="00825E89">
        <w:rPr>
          <w:rFonts w:ascii="Times New Roman" w:hAnsi="Times New Roman"/>
          <w:iCs/>
        </w:rPr>
        <w:t xml:space="preserve">(5000 karakteres) </w:t>
      </w:r>
      <w:proofErr w:type="gramStart"/>
      <w:r w:rsidRPr="00825E89">
        <w:rPr>
          <w:rFonts w:ascii="Times New Roman" w:hAnsi="Times New Roman"/>
          <w:iCs/>
        </w:rPr>
        <w:t xml:space="preserve">rezüméjének </w:t>
      </w:r>
      <w:r w:rsidR="00825E89">
        <w:rPr>
          <w:rFonts w:ascii="Times New Roman" w:hAnsi="Times New Roman"/>
          <w:iCs/>
        </w:rPr>
        <w:t xml:space="preserve"> </w:t>
      </w:r>
      <w:r w:rsidRPr="00825E89">
        <w:rPr>
          <w:rFonts w:ascii="Times New Roman" w:hAnsi="Times New Roman"/>
          <w:iCs/>
        </w:rPr>
        <w:t>véglegesítése</w:t>
      </w:r>
      <w:proofErr w:type="gramEnd"/>
      <w:r w:rsidRPr="00825E89">
        <w:rPr>
          <w:rFonts w:ascii="Times New Roman" w:hAnsi="Times New Roman"/>
          <w:iCs/>
        </w:rPr>
        <w:t xml:space="preserve"> az TDK regisztrációs </w:t>
      </w:r>
      <w:r w:rsidR="00825E89" w:rsidRPr="00825E89">
        <w:rPr>
          <w:rFonts w:ascii="Times New Roman" w:hAnsi="Times New Roman"/>
          <w:iCs/>
        </w:rPr>
        <w:t>honlapján</w:t>
      </w:r>
      <w:r w:rsidRPr="00825E89">
        <w:rPr>
          <w:rFonts w:ascii="Times New Roman" w:hAnsi="Times New Roman"/>
          <w:iCs/>
        </w:rPr>
        <w:t xml:space="preserve"> (</w:t>
      </w:r>
      <w:hyperlink r:id="rId8" w:history="1">
        <w:r w:rsidR="00BC27DD" w:rsidRPr="00825E89">
          <w:rPr>
            <w:rStyle w:val="Hiperhivatkozs"/>
            <w:rFonts w:ascii="Times New Roman" w:hAnsi="Times New Roman"/>
            <w:iCs/>
          </w:rPr>
          <w:t>http://etdk.uni-pannon.hu</w:t>
        </w:r>
      </w:hyperlink>
      <w:r w:rsidR="00BC27DD" w:rsidRPr="00825E89">
        <w:rPr>
          <w:rFonts w:ascii="Times New Roman" w:hAnsi="Times New Roman"/>
          <w:iCs/>
        </w:rPr>
        <w:t>).</w:t>
      </w:r>
    </w:p>
    <w:p w:rsidR="003E447F" w:rsidRPr="00825E89" w:rsidRDefault="003E447F">
      <w:pPr>
        <w:spacing w:after="120"/>
        <w:ind w:left="238"/>
        <w:jc w:val="both"/>
        <w:rPr>
          <w:rFonts w:ascii="Times New Roman" w:hAnsi="Times New Roman"/>
        </w:rPr>
      </w:pPr>
      <w:r w:rsidRPr="00825E89">
        <w:rPr>
          <w:rFonts w:ascii="Times New Roman" w:hAnsi="Times New Roman"/>
        </w:rPr>
        <w:t xml:space="preserve">3. </w:t>
      </w:r>
      <w:r w:rsidRPr="00825E89">
        <w:rPr>
          <w:rFonts w:ascii="Times New Roman" w:hAnsi="Times New Roman"/>
          <w:u w:val="single"/>
        </w:rPr>
        <w:t>A pályamunka leadási határideje</w:t>
      </w:r>
      <w:r w:rsidRPr="00825E89">
        <w:rPr>
          <w:rFonts w:ascii="Times New Roman" w:hAnsi="Times New Roman"/>
        </w:rPr>
        <w:t xml:space="preserve">: </w:t>
      </w:r>
      <w:r w:rsidR="007D154C" w:rsidRPr="00825E89">
        <w:rPr>
          <w:rFonts w:ascii="Times New Roman" w:hAnsi="Times New Roman"/>
          <w:b/>
          <w:bCs/>
        </w:rPr>
        <w:t>november 16. (11</w:t>
      </w:r>
      <w:r w:rsidRPr="00825E89">
        <w:rPr>
          <w:rFonts w:ascii="Times New Roman" w:hAnsi="Times New Roman"/>
          <w:b/>
          <w:bCs/>
        </w:rPr>
        <w:t>:00)</w:t>
      </w:r>
    </w:p>
    <w:p w:rsidR="003E447F" w:rsidRPr="00825E89" w:rsidRDefault="003E447F" w:rsidP="00825E89">
      <w:pPr>
        <w:numPr>
          <w:ilvl w:val="0"/>
          <w:numId w:val="15"/>
        </w:numPr>
        <w:tabs>
          <w:tab w:val="clear" w:pos="1321"/>
        </w:tabs>
        <w:ind w:left="993" w:hanging="357"/>
        <w:jc w:val="both"/>
        <w:rPr>
          <w:rFonts w:ascii="Times New Roman" w:hAnsi="Times New Roman"/>
        </w:rPr>
      </w:pPr>
      <w:r w:rsidRPr="00825E89">
        <w:rPr>
          <w:rFonts w:ascii="Times New Roman" w:hAnsi="Times New Roman"/>
        </w:rPr>
        <w:t>a pályamunka PDF-formátumú elektronikus változatának feltöltése az TDK regisztrációs honlapjára</w:t>
      </w:r>
      <w:r w:rsidR="00825E89" w:rsidRPr="00825E89">
        <w:rPr>
          <w:rFonts w:ascii="Times New Roman" w:hAnsi="Times New Roman"/>
        </w:rPr>
        <w:t xml:space="preserve"> </w:t>
      </w:r>
      <w:r w:rsidR="00825E89" w:rsidRPr="00825E89">
        <w:rPr>
          <w:rFonts w:ascii="Times New Roman" w:hAnsi="Times New Roman"/>
          <w:iCs/>
        </w:rPr>
        <w:t>(</w:t>
      </w:r>
      <w:hyperlink r:id="rId9" w:history="1">
        <w:r w:rsidR="00825E89" w:rsidRPr="00825E89">
          <w:rPr>
            <w:rStyle w:val="Hiperhivatkozs"/>
            <w:rFonts w:ascii="Times New Roman" w:hAnsi="Times New Roman"/>
            <w:iCs/>
          </w:rPr>
          <w:t>http://etdk.uni-pannon.hu</w:t>
        </w:r>
      </w:hyperlink>
      <w:r w:rsidR="00825E89" w:rsidRPr="00825E89">
        <w:rPr>
          <w:rFonts w:ascii="Times New Roman" w:hAnsi="Times New Roman"/>
          <w:iCs/>
        </w:rPr>
        <w:t>)</w:t>
      </w:r>
      <w:r w:rsidRPr="00825E89">
        <w:rPr>
          <w:rFonts w:ascii="Times New Roman" w:hAnsi="Times New Roman"/>
        </w:rPr>
        <w:t xml:space="preserve">. </w:t>
      </w:r>
      <w:r w:rsidRPr="00825E89">
        <w:rPr>
          <w:rFonts w:ascii="Times New Roman" w:hAnsi="Times New Roman"/>
          <w:iCs/>
        </w:rPr>
        <w:t>(</w:t>
      </w:r>
      <w:r w:rsidRPr="00825E89">
        <w:rPr>
          <w:rFonts w:ascii="Times New Roman" w:hAnsi="Times New Roman"/>
          <w:i/>
        </w:rPr>
        <w:t>Az elektronikus formában leadott szöveg címlapján kizárólag a dolgozat címe szerepelhet</w:t>
      </w:r>
      <w:r w:rsidRPr="00825E89">
        <w:rPr>
          <w:rFonts w:ascii="Times New Roman" w:hAnsi="Times New Roman"/>
        </w:rPr>
        <w:t>.)</w:t>
      </w:r>
    </w:p>
    <w:p w:rsidR="003E447F" w:rsidRPr="00825E89" w:rsidRDefault="003E447F" w:rsidP="00825E89">
      <w:pPr>
        <w:numPr>
          <w:ilvl w:val="0"/>
          <w:numId w:val="15"/>
        </w:numPr>
        <w:tabs>
          <w:tab w:val="clear" w:pos="1321"/>
        </w:tabs>
        <w:spacing w:after="240"/>
        <w:ind w:left="993" w:hanging="357"/>
        <w:jc w:val="both"/>
        <w:rPr>
          <w:rFonts w:ascii="Times New Roman" w:hAnsi="Times New Roman"/>
        </w:rPr>
      </w:pPr>
      <w:r w:rsidRPr="00825E89">
        <w:rPr>
          <w:rFonts w:ascii="Times New Roman" w:hAnsi="Times New Roman"/>
        </w:rPr>
        <w:t>a november 2</w:t>
      </w:r>
      <w:r w:rsidR="007D154C" w:rsidRPr="00825E89">
        <w:rPr>
          <w:rFonts w:ascii="Times New Roman" w:hAnsi="Times New Roman"/>
        </w:rPr>
        <w:t>5</w:t>
      </w:r>
      <w:r w:rsidRPr="00825E89">
        <w:rPr>
          <w:rFonts w:ascii="Times New Roman" w:hAnsi="Times New Roman"/>
        </w:rPr>
        <w:t>-én megrendezésre kerülő versenyen a TDK-ázó hallgató kizárólag akkor vehet részt, ha a pályamunka 1 nyomtatott példányát előadása előtt átnyújtja a zsűrinek a verseny helyszínén</w:t>
      </w:r>
    </w:p>
    <w:p w:rsidR="003E447F" w:rsidRPr="00825E89" w:rsidRDefault="003E447F" w:rsidP="00825E89">
      <w:pPr>
        <w:spacing w:after="120"/>
        <w:ind w:left="993"/>
        <w:jc w:val="both"/>
        <w:rPr>
          <w:rFonts w:ascii="Times New Roman" w:hAnsi="Times New Roman"/>
        </w:rPr>
      </w:pPr>
      <w:r w:rsidRPr="00825E89">
        <w:rPr>
          <w:rFonts w:ascii="Times New Roman" w:hAnsi="Times New Roman"/>
        </w:rPr>
        <w:t>A pályamunka formai követelményeit lásd alább, a szakterületi leírásoknál</w:t>
      </w:r>
      <w:r w:rsidR="00825E89">
        <w:rPr>
          <w:rFonts w:ascii="Times New Roman" w:hAnsi="Times New Roman"/>
        </w:rPr>
        <w:t>.</w:t>
      </w:r>
    </w:p>
    <w:p w:rsidR="003E447F" w:rsidRPr="00825E89" w:rsidRDefault="003E447F" w:rsidP="00825E89">
      <w:pPr>
        <w:spacing w:after="480"/>
        <w:ind w:left="992"/>
        <w:jc w:val="both"/>
        <w:rPr>
          <w:rFonts w:ascii="Times New Roman" w:hAnsi="Times New Roman"/>
        </w:rPr>
      </w:pPr>
      <w:r w:rsidRPr="00825E89">
        <w:rPr>
          <w:rFonts w:ascii="Times New Roman" w:hAnsi="Times New Roman"/>
        </w:rPr>
        <w:t xml:space="preserve">A nyomtatott dolgozat címlapja minden információt tartalmazhat. </w:t>
      </w:r>
      <w:r w:rsidRPr="00825E89">
        <w:rPr>
          <w:rFonts w:ascii="Times New Roman" w:hAnsi="Times New Roman"/>
          <w:i/>
        </w:rPr>
        <w:t>Az elektronikus formában leadott szöveg címlapján kizárólag a dolgozat címe szerepelhet</w:t>
      </w:r>
      <w:r w:rsidRPr="00825E89">
        <w:rPr>
          <w:rFonts w:ascii="Times New Roman" w:hAnsi="Times New Roman"/>
        </w:rPr>
        <w:t>.</w:t>
      </w:r>
    </w:p>
    <w:p w:rsidR="003E447F" w:rsidRPr="00825E89" w:rsidRDefault="003E447F">
      <w:pPr>
        <w:ind w:left="5640"/>
        <w:jc w:val="center"/>
        <w:rPr>
          <w:rFonts w:ascii="Times New Roman" w:hAnsi="Times New Roman"/>
          <w:b/>
        </w:rPr>
      </w:pPr>
      <w:r w:rsidRPr="00825E89">
        <w:rPr>
          <w:rFonts w:ascii="Times New Roman" w:hAnsi="Times New Roman"/>
          <w:b/>
        </w:rPr>
        <w:t>dr. Kovács Gábor</w:t>
      </w:r>
    </w:p>
    <w:p w:rsidR="003E447F" w:rsidRPr="00825E89" w:rsidRDefault="003E447F">
      <w:pPr>
        <w:ind w:left="5640"/>
        <w:jc w:val="center"/>
        <w:rPr>
          <w:rFonts w:ascii="Times New Roman" w:hAnsi="Times New Roman"/>
        </w:rPr>
      </w:pPr>
      <w:r w:rsidRPr="00825E89">
        <w:rPr>
          <w:rFonts w:ascii="Times New Roman" w:hAnsi="Times New Roman"/>
        </w:rPr>
        <w:t>PE MFTK TDT elnök</w:t>
      </w:r>
    </w:p>
    <w:p w:rsidR="00825E89" w:rsidRPr="00825E89" w:rsidRDefault="00703EAB">
      <w:pPr>
        <w:ind w:left="5640"/>
        <w:jc w:val="center"/>
        <w:rPr>
          <w:rFonts w:ascii="Times New Roman" w:hAnsi="Times New Roman"/>
        </w:rPr>
      </w:pPr>
      <w:hyperlink r:id="rId10" w:history="1">
        <w:r w:rsidR="00825E89" w:rsidRPr="00825E89">
          <w:rPr>
            <w:rStyle w:val="Hiperhivatkozs"/>
            <w:rFonts w:ascii="Times New Roman" w:hAnsi="Times New Roman"/>
          </w:rPr>
          <w:t>kovacs.gabor@mftk.uni-pannon.hu</w:t>
        </w:r>
      </w:hyperlink>
    </w:p>
    <w:p w:rsidR="003E447F" w:rsidRDefault="003E447F">
      <w:pPr>
        <w:spacing w:after="28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3E447F" w:rsidRDefault="003E447F">
      <w:pPr>
        <w:spacing w:after="280"/>
        <w:jc w:val="center"/>
        <w:rPr>
          <w:rFonts w:ascii="Times New Roman" w:hAnsi="Times New Roman"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lastRenderedPageBreak/>
        <w:t>MFTK TDT vezetősége</w:t>
      </w:r>
    </w:p>
    <w:p w:rsidR="003E447F" w:rsidRDefault="003E447F">
      <w:pPr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Kari elnök</w:t>
      </w:r>
      <w:r>
        <w:rPr>
          <w:rFonts w:ascii="Times New Roman" w:hAnsi="Times New Roman"/>
        </w:rPr>
        <w:t>:</w:t>
      </w:r>
    </w:p>
    <w:p w:rsidR="003E447F" w:rsidRDefault="003E447F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dr. Kovács Gábor</w:t>
      </w:r>
    </w:p>
    <w:p w:rsidR="003E447F" w:rsidRDefault="00703EAB">
      <w:pPr>
        <w:jc w:val="center"/>
        <w:rPr>
          <w:rFonts w:ascii="Times New Roman" w:hAnsi="Times New Roman"/>
          <w:color w:val="0000FF"/>
          <w:u w:val="single"/>
        </w:rPr>
      </w:pPr>
      <w:hyperlink r:id="rId11" w:history="1">
        <w:r w:rsidR="003E447F">
          <w:rPr>
            <w:rStyle w:val="Hiperhivatkozs"/>
            <w:rFonts w:ascii="Times New Roman" w:hAnsi="Times New Roman"/>
          </w:rPr>
          <w:t>kovacs.gabor@mftk.uni-pannon.hu</w:t>
        </w:r>
      </w:hyperlink>
    </w:p>
    <w:p w:rsidR="00DA4DC8" w:rsidRDefault="00DA4DC8" w:rsidP="00DA4DC8">
      <w:pPr>
        <w:spacing w:before="360" w:after="360"/>
        <w:jc w:val="center"/>
        <w:rPr>
          <w:rFonts w:ascii="Times New Roman" w:hAnsi="Times New Roman"/>
          <w:smallCaps/>
        </w:rPr>
      </w:pPr>
      <w:r>
        <w:rPr>
          <w:rFonts w:ascii="Times New Roman" w:hAnsi="Times New Roman"/>
          <w:b/>
          <w:bCs/>
          <w:smallCaps/>
        </w:rPr>
        <w:t>MFTK TDK intézeti vezetői:</w:t>
      </w:r>
    </w:p>
    <w:p w:rsidR="00DA4DC8" w:rsidRDefault="00DA4DC8" w:rsidP="00DA4DC8">
      <w:pPr>
        <w:spacing w:before="2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Angol-Amerikai Intézet:</w:t>
      </w:r>
    </w:p>
    <w:p w:rsidR="00DA4DC8" w:rsidRDefault="00DA4DC8" w:rsidP="00DA4DC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dr. Bús Éva</w:t>
      </w:r>
    </w:p>
    <w:p w:rsidR="00DA4DC8" w:rsidRDefault="00703EAB" w:rsidP="00DA4DC8">
      <w:pPr>
        <w:jc w:val="center"/>
        <w:rPr>
          <w:rFonts w:ascii="Times New Roman" w:hAnsi="Times New Roman"/>
          <w:color w:val="0000FF"/>
          <w:u w:val="single"/>
        </w:rPr>
      </w:pPr>
      <w:hyperlink r:id="rId12" w:history="1">
        <w:r w:rsidR="00DA4DC8">
          <w:rPr>
            <w:rFonts w:ascii="Times New Roman" w:hAnsi="Times New Roman"/>
            <w:bCs/>
            <w:color w:val="0000FF"/>
            <w:u w:val="single"/>
          </w:rPr>
          <w:t>buse@almos.vein.hu</w:t>
        </w:r>
      </w:hyperlink>
    </w:p>
    <w:p w:rsidR="00DA4DC8" w:rsidRDefault="00DA4DC8" w:rsidP="00DA4DC8">
      <w:pPr>
        <w:spacing w:before="24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Társadalomtudományi Intézet:</w:t>
      </w:r>
    </w:p>
    <w:p w:rsidR="00DA4DC8" w:rsidRDefault="00DA4DC8" w:rsidP="00DA4DC8">
      <w:pPr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dr. András Ferenc</w:t>
      </w:r>
    </w:p>
    <w:p w:rsidR="00DA4DC8" w:rsidRDefault="00DA4DC8" w:rsidP="00DA4DC8">
      <w:pPr>
        <w:jc w:val="center"/>
        <w:rPr>
          <w:rFonts w:ascii="Times New Roman" w:hAnsi="Times New Roman"/>
          <w:color w:val="0000FF"/>
          <w:u w:val="single"/>
        </w:rPr>
      </w:pPr>
      <w:r>
        <w:rPr>
          <w:rFonts w:ascii="Times New Roman" w:hAnsi="Times New Roman"/>
          <w:color w:val="0000FF"/>
          <w:u w:val="single"/>
        </w:rPr>
        <w:t>andrasf2011@gmail.com</w:t>
      </w:r>
    </w:p>
    <w:p w:rsidR="00DA4DC8" w:rsidRDefault="00DA4DC8" w:rsidP="00DA4DC8">
      <w:pPr>
        <w:spacing w:before="2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Germanisztika</w:t>
      </w:r>
      <w:r w:rsidR="00DF167E">
        <w:rPr>
          <w:rFonts w:ascii="Times New Roman" w:hAnsi="Times New Roman"/>
          <w:b/>
        </w:rPr>
        <w:t>i</w:t>
      </w:r>
      <w:r>
        <w:rPr>
          <w:rFonts w:ascii="Times New Roman" w:hAnsi="Times New Roman"/>
          <w:b/>
        </w:rPr>
        <w:t xml:space="preserve"> és Fordítástudomány</w:t>
      </w:r>
      <w:r w:rsidR="00DF167E">
        <w:rPr>
          <w:rFonts w:ascii="Times New Roman" w:hAnsi="Times New Roman"/>
          <w:b/>
        </w:rPr>
        <w:t>i</w:t>
      </w:r>
      <w:r>
        <w:rPr>
          <w:rFonts w:ascii="Times New Roman" w:hAnsi="Times New Roman"/>
          <w:b/>
        </w:rPr>
        <w:t xml:space="preserve"> Intézet:</w:t>
      </w:r>
    </w:p>
    <w:p w:rsidR="00DA4DC8" w:rsidRDefault="00DA4DC8" w:rsidP="00DA4DC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dr. V. Szabó László</w:t>
      </w:r>
    </w:p>
    <w:p w:rsidR="00DA4DC8" w:rsidRDefault="00703EAB" w:rsidP="00DA4DC8">
      <w:pPr>
        <w:jc w:val="center"/>
        <w:rPr>
          <w:rFonts w:ascii="Times New Roman" w:hAnsi="Times New Roman"/>
          <w:color w:val="0000FF"/>
          <w:u w:val="single"/>
        </w:rPr>
      </w:pPr>
      <w:hyperlink r:id="rId13" w:history="1">
        <w:r w:rsidR="00DA4DC8">
          <w:rPr>
            <w:rStyle w:val="Hiperhivatkozs"/>
            <w:rFonts w:ascii="Times New Roman" w:hAnsi="Times New Roman"/>
            <w:bCs/>
          </w:rPr>
          <w:t>vszabol@btk.uni-pannon.hu</w:t>
        </w:r>
      </w:hyperlink>
    </w:p>
    <w:p w:rsidR="00DA4DC8" w:rsidRDefault="00DA4DC8" w:rsidP="00DA4DC8">
      <w:pPr>
        <w:spacing w:before="2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Magyar és Alkalmazott Nyelvtudományi Intézet – nyelvtudományi műhely:</w:t>
      </w:r>
    </w:p>
    <w:p w:rsidR="00DA4DC8" w:rsidRDefault="00DA4DC8" w:rsidP="00DA4DC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dr. Vígh-Szabó Melinda</w:t>
      </w:r>
    </w:p>
    <w:p w:rsidR="00DA4DC8" w:rsidRDefault="00DA4DC8" w:rsidP="00DA4DC8">
      <w:pPr>
        <w:jc w:val="center"/>
        <w:rPr>
          <w:rFonts w:ascii="Times New Roman" w:hAnsi="Times New Roman"/>
          <w:color w:val="0000FF"/>
          <w:u w:val="single"/>
        </w:rPr>
      </w:pPr>
      <w:r>
        <w:rPr>
          <w:rFonts w:ascii="Times New Roman" w:hAnsi="Times New Roman"/>
          <w:bCs/>
          <w:color w:val="0000FF"/>
          <w:u w:val="single"/>
        </w:rPr>
        <w:t>vigh.szabo@gmail.com</w:t>
      </w:r>
    </w:p>
    <w:p w:rsidR="00DA4DC8" w:rsidRDefault="00DA4DC8" w:rsidP="00DA4DC8">
      <w:pPr>
        <w:spacing w:before="2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Magyar és Alkalmazott Nyelvtudományi Intézet – irodalom- és kultúratudományi műhely:</w:t>
      </w:r>
    </w:p>
    <w:p w:rsidR="00DA4DC8" w:rsidRDefault="00DA4DC8" w:rsidP="00DA4DC8">
      <w:pPr>
        <w:spacing w:before="12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dr. Kovács Gábor</w:t>
      </w:r>
    </w:p>
    <w:p w:rsidR="00DA4DC8" w:rsidRDefault="00703EAB" w:rsidP="00DA4DC8">
      <w:pPr>
        <w:jc w:val="center"/>
        <w:rPr>
          <w:rFonts w:ascii="Times New Roman" w:hAnsi="Times New Roman"/>
          <w:color w:val="0000FF"/>
          <w:u w:val="single"/>
        </w:rPr>
      </w:pPr>
      <w:hyperlink r:id="rId14" w:history="1">
        <w:r w:rsidR="00DA4DC8" w:rsidRPr="00633A27">
          <w:rPr>
            <w:rStyle w:val="Hiperhivatkozs"/>
            <w:rFonts w:ascii="Times New Roman" w:hAnsi="Times New Roman"/>
          </w:rPr>
          <w:t>kovacs.gabor@mftk.uni-pannon.hu</w:t>
        </w:r>
      </w:hyperlink>
    </w:p>
    <w:p w:rsidR="00DA4DC8" w:rsidRDefault="00DA4DC8" w:rsidP="00DA4DC8">
      <w:pPr>
        <w:spacing w:before="2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Neveléstudományi Intézet és Tanárképző Központ:</w:t>
      </w:r>
    </w:p>
    <w:p w:rsidR="007D154C" w:rsidRDefault="007D154C" w:rsidP="007D154C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Bognárné dr. Kocsis Judit</w:t>
      </w:r>
    </w:p>
    <w:p w:rsidR="003E447F" w:rsidRDefault="00703EAB" w:rsidP="007D154C">
      <w:pPr>
        <w:jc w:val="center"/>
        <w:rPr>
          <w:rFonts w:ascii="Times New Roman" w:hAnsi="Times New Roman"/>
          <w:color w:val="0000FF"/>
          <w:u w:val="single"/>
        </w:rPr>
      </w:pPr>
      <w:hyperlink r:id="rId15" w:tooltip="bkocsisj@almos.uni-pannon.hu" w:history="1">
        <w:r w:rsidR="007D154C">
          <w:rPr>
            <w:rStyle w:val="Hiperhivatkozs"/>
          </w:rPr>
          <w:t>bkocsisj@almos.uni-pannon.hu</w:t>
        </w:r>
      </w:hyperlink>
    </w:p>
    <w:p w:rsidR="003E447F" w:rsidRDefault="003E447F">
      <w:pPr>
        <w:pStyle w:val="Cmsor1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3E447F" w:rsidRDefault="003E447F">
      <w:pPr>
        <w:pStyle w:val="Cmsor1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Humán Tudomány</w:t>
      </w:r>
    </w:p>
    <w:p w:rsidR="003E447F" w:rsidRDefault="003E447F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(Humán Tudományi Szekció)</w:t>
      </w:r>
    </w:p>
    <w:p w:rsidR="003E447F" w:rsidRDefault="003E447F">
      <w:pPr>
        <w:jc w:val="both"/>
        <w:rPr>
          <w:rFonts w:ascii="Times New Roman" w:hAnsi="Times New Roman"/>
        </w:rPr>
      </w:pPr>
    </w:p>
    <w:p w:rsidR="003E447F" w:rsidRDefault="003E447F">
      <w:pPr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A pályamunka formai követelményei</w:t>
      </w:r>
    </w:p>
    <w:p w:rsidR="003E447F" w:rsidRDefault="003E447F">
      <w:pPr>
        <w:ind w:left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 </w:t>
      </w:r>
      <w:r>
        <w:rPr>
          <w:rFonts w:ascii="Times New Roman" w:hAnsi="Times New Roman"/>
          <w:bCs/>
        </w:rPr>
        <w:t>dolgozatok terjedelme</w:t>
      </w:r>
      <w:r>
        <w:rPr>
          <w:rFonts w:ascii="Times New Roman" w:hAnsi="Times New Roman"/>
        </w:rPr>
        <w:t xml:space="preserve"> minimum 40.000, maximum 80.000 leütés (karakter szóközzel) lehet, amibe a (láb)jegyzetek, a tartalom- és irodalomjegyzék is beleszámít, a mellékletek viszont ezen kívül értendők. Formai követelmények: Times New Roman CE betűtípus, 12-es betűméret (jegyzetek Times 10-essel), 1,5-ös sorköz. A dolgozat magyar vagy idegen nyelven adandó be.</w:t>
      </w:r>
    </w:p>
    <w:p w:rsidR="003E447F" w:rsidRDefault="003E447F">
      <w:pPr>
        <w:jc w:val="both"/>
        <w:rPr>
          <w:rFonts w:ascii="Times New Roman" w:hAnsi="Times New Roman"/>
        </w:rPr>
      </w:pPr>
    </w:p>
    <w:p w:rsidR="003E447F" w:rsidRDefault="003E447F">
      <w:pPr>
        <w:jc w:val="both"/>
        <w:rPr>
          <w:rFonts w:ascii="Times New Roman" w:hAnsi="Times New Roman"/>
        </w:rPr>
      </w:pP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I. Az írásbeli munka értékelése</w:t>
      </w:r>
    </w:p>
    <w:p w:rsidR="003E447F" w:rsidRDefault="003E447F">
      <w:pPr>
        <w:numPr>
          <w:ilvl w:val="0"/>
          <w:numId w:val="3"/>
        </w:numPr>
        <w:tabs>
          <w:tab w:val="left" w:pos="828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téma eredetisége, újdonsága, fontossága</w:t>
      </w:r>
      <w:r>
        <w:rPr>
          <w:rFonts w:ascii="Times New Roman" w:hAnsi="Times New Roman"/>
        </w:rPr>
        <w:tab/>
        <w:t>5 pont</w:t>
      </w:r>
    </w:p>
    <w:p w:rsidR="003E447F" w:rsidRDefault="003E447F">
      <w:pPr>
        <w:numPr>
          <w:ilvl w:val="0"/>
          <w:numId w:val="3"/>
        </w:numPr>
        <w:tabs>
          <w:tab w:val="left" w:pos="828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Mennyiben sikerült megvalósítani a célkit</w:t>
      </w:r>
      <w:r>
        <w:rPr>
          <w:rFonts w:ascii="Times New Roman" w:eastAsia="TimesNewRoman" w:hAnsi="Times New Roman"/>
        </w:rPr>
        <w:t>ű</w:t>
      </w:r>
      <w:r>
        <w:rPr>
          <w:rFonts w:ascii="Times New Roman" w:hAnsi="Times New Roman"/>
        </w:rPr>
        <w:t>zést.</w:t>
      </w:r>
    </w:p>
    <w:p w:rsidR="003E447F" w:rsidRDefault="003E447F">
      <w:pPr>
        <w:tabs>
          <w:tab w:val="left" w:pos="8280"/>
        </w:tabs>
        <w:autoSpaceDE w:val="0"/>
        <w:autoSpaceDN w:val="0"/>
        <w:adjustRightInd w:val="0"/>
        <w:ind w:left="108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dolgozat új eredményei, a felvetett problémák újszer</w:t>
      </w:r>
      <w:r>
        <w:rPr>
          <w:rFonts w:ascii="Times New Roman" w:eastAsia="TimesNewRoman" w:hAnsi="Times New Roman"/>
        </w:rPr>
        <w:t>ű</w:t>
      </w:r>
      <w:r>
        <w:rPr>
          <w:rFonts w:ascii="Times New Roman" w:hAnsi="Times New Roman"/>
        </w:rPr>
        <w:t>sége</w:t>
      </w:r>
      <w:r>
        <w:rPr>
          <w:rFonts w:ascii="Times New Roman" w:hAnsi="Times New Roman"/>
        </w:rPr>
        <w:tab/>
        <w:t>5 pont</w:t>
      </w:r>
    </w:p>
    <w:p w:rsidR="003E447F" w:rsidRDefault="003E447F">
      <w:pPr>
        <w:numPr>
          <w:ilvl w:val="0"/>
          <w:numId w:val="4"/>
        </w:numPr>
        <w:tabs>
          <w:tab w:val="left" w:pos="828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téma szakirodalmának és a forrásainak ismerete, használata</w:t>
      </w:r>
      <w:r>
        <w:rPr>
          <w:rFonts w:ascii="Times New Roman" w:hAnsi="Times New Roman"/>
        </w:rPr>
        <w:tab/>
        <w:t>5 pont</w:t>
      </w:r>
    </w:p>
    <w:p w:rsidR="003E447F" w:rsidRDefault="003E447F">
      <w:pPr>
        <w:numPr>
          <w:ilvl w:val="0"/>
          <w:numId w:val="4"/>
        </w:numPr>
        <w:tabs>
          <w:tab w:val="left" w:pos="828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szerz</w:t>
      </w:r>
      <w:r>
        <w:rPr>
          <w:rFonts w:ascii="Times New Roman" w:eastAsia="TimesNewRoman" w:hAnsi="Times New Roman"/>
        </w:rPr>
        <w:t xml:space="preserve">ő </w:t>
      </w:r>
      <w:r>
        <w:rPr>
          <w:rFonts w:ascii="Times New Roman" w:hAnsi="Times New Roman"/>
        </w:rPr>
        <w:t xml:space="preserve">önálló gondolatainak, következtetéseinek </w:t>
      </w:r>
      <w:proofErr w:type="spellStart"/>
      <w:r>
        <w:rPr>
          <w:rFonts w:ascii="Times New Roman" w:hAnsi="Times New Roman"/>
        </w:rPr>
        <w:t>meglapozottsága</w:t>
      </w:r>
      <w:proofErr w:type="spellEnd"/>
      <w:r>
        <w:rPr>
          <w:rFonts w:ascii="Times New Roman" w:hAnsi="Times New Roman"/>
        </w:rPr>
        <w:tab/>
        <w:t>5 pont</w:t>
      </w:r>
    </w:p>
    <w:p w:rsidR="003E447F" w:rsidRDefault="003E447F">
      <w:pPr>
        <w:numPr>
          <w:ilvl w:val="0"/>
          <w:numId w:val="4"/>
        </w:numPr>
        <w:tabs>
          <w:tab w:val="left" w:pos="828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dolgozat szerkezete, okfejtése, logikája</w:t>
      </w:r>
      <w:r>
        <w:rPr>
          <w:rFonts w:ascii="Times New Roman" w:hAnsi="Times New Roman"/>
        </w:rPr>
        <w:tab/>
        <w:t>5 pont</w:t>
      </w:r>
    </w:p>
    <w:p w:rsidR="003E447F" w:rsidRDefault="003E447F">
      <w:pPr>
        <w:numPr>
          <w:ilvl w:val="0"/>
          <w:numId w:val="4"/>
        </w:numPr>
        <w:tabs>
          <w:tab w:val="left" w:pos="828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dolgozat kivitelezése, stílusa, nyelvhelyessége, helyesírása</w:t>
      </w:r>
      <w:r>
        <w:rPr>
          <w:rFonts w:ascii="Times New Roman" w:hAnsi="Times New Roman"/>
        </w:rPr>
        <w:tab/>
        <w:t>5 pont</w:t>
      </w: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3E447F" w:rsidRDefault="003E447F">
      <w:pPr>
        <w:autoSpaceDE w:val="0"/>
        <w:autoSpaceDN w:val="0"/>
        <w:adjustRightInd w:val="0"/>
        <w:ind w:left="480"/>
        <w:jc w:val="right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Összesen 30 pont</w:t>
      </w: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  <w:i/>
          <w:iCs/>
        </w:rPr>
      </w:pP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  <w:i/>
          <w:iCs/>
        </w:rPr>
      </w:pP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II. A dolgozat bemutatásának értékelése</w:t>
      </w:r>
    </w:p>
    <w:p w:rsidR="003E447F" w:rsidRDefault="003E447F">
      <w:pPr>
        <w:numPr>
          <w:ilvl w:val="0"/>
          <w:numId w:val="5"/>
        </w:numPr>
        <w:tabs>
          <w:tab w:val="left" w:pos="828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Az el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adó tárgyi tudása, felkészültsége</w:t>
      </w:r>
      <w:r>
        <w:rPr>
          <w:rFonts w:ascii="Times New Roman" w:hAnsi="Times New Roman"/>
        </w:rPr>
        <w:tab/>
        <w:t>10 pont</w:t>
      </w:r>
    </w:p>
    <w:p w:rsidR="003E447F" w:rsidRDefault="003E447F">
      <w:pPr>
        <w:numPr>
          <w:ilvl w:val="0"/>
          <w:numId w:val="5"/>
        </w:numPr>
        <w:tabs>
          <w:tab w:val="left" w:pos="828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Az el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adásmódja (id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beosztás, szemléltetése, el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adókészség stb.)</w:t>
      </w:r>
      <w:r>
        <w:rPr>
          <w:rFonts w:ascii="Times New Roman" w:hAnsi="Times New Roman"/>
        </w:rPr>
        <w:tab/>
        <w:t>10 pont</w:t>
      </w:r>
    </w:p>
    <w:p w:rsidR="003E447F" w:rsidRDefault="003E447F">
      <w:pPr>
        <w:numPr>
          <w:ilvl w:val="0"/>
          <w:numId w:val="5"/>
        </w:numPr>
        <w:tabs>
          <w:tab w:val="left" w:pos="828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lektori véleményekre adott válaszok, vitakészség</w:t>
      </w:r>
      <w:r>
        <w:rPr>
          <w:rFonts w:ascii="Times New Roman" w:hAnsi="Times New Roman"/>
        </w:rPr>
        <w:tab/>
        <w:t>10 pont</w:t>
      </w: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</w:p>
    <w:p w:rsidR="003E447F" w:rsidRDefault="003E447F">
      <w:pPr>
        <w:autoSpaceDE w:val="0"/>
        <w:autoSpaceDN w:val="0"/>
        <w:adjustRightInd w:val="0"/>
        <w:ind w:left="480"/>
        <w:jc w:val="right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Összesen: 30 pont</w:t>
      </w: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Az ITDK dolgozatra összesen szerezhet</w:t>
      </w:r>
      <w:r>
        <w:rPr>
          <w:rFonts w:ascii="Times New Roman" w:eastAsia="TimesNewRoman" w:hAnsi="Times New Roman"/>
        </w:rPr>
        <w:t xml:space="preserve">ő </w:t>
      </w:r>
      <w:r>
        <w:rPr>
          <w:rFonts w:ascii="Times New Roman" w:hAnsi="Times New Roman"/>
          <w:b/>
        </w:rPr>
        <w:t>90</w:t>
      </w:r>
      <w:r>
        <w:rPr>
          <w:rFonts w:ascii="Times New Roman" w:hAnsi="Times New Roman"/>
        </w:rPr>
        <w:t xml:space="preserve"> pont (30–30 pont a két írásbeli bírálótól, s 30 pont a szóbeli bemutatáson). Az országos konferenciára csak az a dolgozat bocsátható, amely a két opponenst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l összesen legalább 35 pontot kapott. Amennyiben a két szakmai bíráló által adott pontszám között a különbség 15 pont, vagy annál nagyobb, harmadik bíráló felkérése szükséges.</w:t>
      </w: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dolgozatok szóbeli bemutatásának id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tartama 20 perc. A vita id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tartama 10 perc.</w:t>
      </w: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Idegen nyelven történ</w:t>
      </w:r>
      <w:r>
        <w:rPr>
          <w:rFonts w:ascii="Times New Roman" w:eastAsia="TimesNewRoman" w:hAnsi="Times New Roman"/>
        </w:rPr>
        <w:t xml:space="preserve">ő </w:t>
      </w:r>
      <w:r>
        <w:rPr>
          <w:rFonts w:ascii="Times New Roman" w:hAnsi="Times New Roman"/>
        </w:rPr>
        <w:t>szóbeli bemutatás esetén az el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adás felosztása:</w:t>
      </w:r>
    </w:p>
    <w:p w:rsidR="003E447F" w:rsidRDefault="003E447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15 perc idegen nyelv</w:t>
      </w:r>
      <w:r>
        <w:rPr>
          <w:rFonts w:ascii="Times New Roman" w:eastAsia="TimesNewRoman" w:hAnsi="Times New Roman"/>
        </w:rPr>
        <w:t xml:space="preserve">ű </w:t>
      </w:r>
      <w:r>
        <w:rPr>
          <w:rFonts w:ascii="Times New Roman" w:hAnsi="Times New Roman"/>
        </w:rPr>
        <w:t>el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adás</w:t>
      </w:r>
    </w:p>
    <w:p w:rsidR="003E447F" w:rsidRDefault="003E447F">
      <w:pPr>
        <w:numPr>
          <w:ilvl w:val="0"/>
          <w:numId w:val="6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 percnyi magyar összefoglaló</w:t>
      </w:r>
    </w:p>
    <w:p w:rsidR="003E447F" w:rsidRDefault="003E447F">
      <w:pPr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</w:rPr>
        <w:br w:type="page"/>
      </w:r>
    </w:p>
    <w:p w:rsidR="003E447F" w:rsidRDefault="003E447F">
      <w:pPr>
        <w:pStyle w:val="Cmsor3"/>
        <w:rPr>
          <w:sz w:val="36"/>
        </w:rPr>
      </w:pPr>
      <w:r>
        <w:rPr>
          <w:sz w:val="36"/>
        </w:rPr>
        <w:lastRenderedPageBreak/>
        <w:t>Neveléstudomány</w:t>
      </w:r>
    </w:p>
    <w:p w:rsidR="003E447F" w:rsidRDefault="003E447F">
      <w:pPr>
        <w:jc w:val="center"/>
        <w:rPr>
          <w:rStyle w:val="Kiemels2"/>
          <w:rFonts w:ascii="Times New Roman" w:hAnsi="Times New Roman"/>
          <w:sz w:val="18"/>
        </w:rPr>
      </w:pPr>
      <w:r>
        <w:rPr>
          <w:rFonts w:ascii="Times New Roman" w:hAnsi="Times New Roman"/>
          <w:b/>
          <w:smallCaps/>
          <w:sz w:val="18"/>
        </w:rPr>
        <w:t>(</w:t>
      </w:r>
      <w:r>
        <w:rPr>
          <w:rStyle w:val="Kiemels2"/>
          <w:rFonts w:ascii="Times New Roman" w:hAnsi="Times New Roman"/>
          <w:sz w:val="18"/>
        </w:rPr>
        <w:t>Pedagógiai, Pszichológiai, Andragógiai és Könyvtártudományi</w:t>
      </w:r>
      <w:r>
        <w:rPr>
          <w:rFonts w:ascii="Times New Roman" w:hAnsi="Times New Roman"/>
          <w:sz w:val="18"/>
        </w:rPr>
        <w:t xml:space="preserve"> </w:t>
      </w:r>
      <w:r>
        <w:rPr>
          <w:rStyle w:val="Kiemels2"/>
          <w:rFonts w:ascii="Times New Roman" w:hAnsi="Times New Roman"/>
          <w:sz w:val="18"/>
        </w:rPr>
        <w:t>Szekció;</w:t>
      </w:r>
    </w:p>
    <w:p w:rsidR="003E447F" w:rsidRDefault="003E447F">
      <w:pPr>
        <w:jc w:val="center"/>
        <w:rPr>
          <w:rFonts w:ascii="Times New Roman" w:hAnsi="Times New Roman"/>
          <w:b/>
          <w:smallCaps/>
          <w:sz w:val="18"/>
        </w:rPr>
      </w:pPr>
      <w:r>
        <w:rPr>
          <w:rStyle w:val="Kiemels2"/>
          <w:rFonts w:ascii="Times New Roman" w:hAnsi="Times New Roman"/>
          <w:sz w:val="18"/>
        </w:rPr>
        <w:t>Tanulás- és Tanításmódszertani – Tudástechnológiai</w:t>
      </w:r>
      <w:r>
        <w:rPr>
          <w:rFonts w:ascii="Times New Roman" w:hAnsi="Times New Roman"/>
          <w:sz w:val="18"/>
        </w:rPr>
        <w:t xml:space="preserve"> </w:t>
      </w:r>
      <w:r>
        <w:rPr>
          <w:rStyle w:val="Kiemels2"/>
          <w:rFonts w:ascii="Times New Roman" w:hAnsi="Times New Roman"/>
          <w:sz w:val="18"/>
        </w:rPr>
        <w:t>Szekció</w:t>
      </w:r>
      <w:r>
        <w:rPr>
          <w:rFonts w:ascii="Times New Roman" w:hAnsi="Times New Roman"/>
          <w:b/>
          <w:smallCaps/>
          <w:sz w:val="18"/>
        </w:rPr>
        <w:t>)</w:t>
      </w:r>
    </w:p>
    <w:p w:rsidR="003E447F" w:rsidRDefault="003E447F">
      <w:pPr>
        <w:jc w:val="both"/>
        <w:rPr>
          <w:rFonts w:ascii="Times New Roman" w:hAnsi="Times New Roman"/>
          <w:sz w:val="18"/>
          <w:szCs w:val="10"/>
        </w:rPr>
      </w:pPr>
    </w:p>
    <w:p w:rsidR="003E447F" w:rsidRDefault="003E447F">
      <w:pPr>
        <w:pStyle w:val="Cmsor2"/>
      </w:pPr>
      <w:r>
        <w:t>A pályamunka formai követelményei</w:t>
      </w:r>
    </w:p>
    <w:p w:rsidR="003E447F" w:rsidRDefault="003E447F">
      <w:pPr>
        <w:ind w:left="426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 dolgozat formai követelménye: 2,5 cm margó, 12 </w:t>
      </w:r>
      <w:proofErr w:type="spellStart"/>
      <w:r>
        <w:rPr>
          <w:rFonts w:ascii="Times New Roman" w:hAnsi="Times New Roman"/>
          <w:sz w:val="18"/>
          <w:szCs w:val="20"/>
        </w:rPr>
        <w:t>pt</w:t>
      </w:r>
      <w:proofErr w:type="spellEnd"/>
      <w:r>
        <w:rPr>
          <w:rFonts w:ascii="Times New Roman" w:hAnsi="Times New Roman"/>
          <w:sz w:val="18"/>
          <w:szCs w:val="20"/>
        </w:rPr>
        <w:t xml:space="preserve"> betűméret, Times New Roman betűtípus, 1,5-ös sortáv. A dolgozat terjedelmi követelménye minimum 30 oldal. A dolgozat tartalmi részének terjedelme nem haladhatja meg a 60 oldalt </w:t>
      </w:r>
      <w:r>
        <w:rPr>
          <w:rFonts w:ascii="Times New Roman" w:hAnsi="Times New Roman"/>
          <w:b/>
          <w:sz w:val="18"/>
          <w:szCs w:val="20"/>
        </w:rPr>
        <w:t>(</w:t>
      </w:r>
      <w:r>
        <w:rPr>
          <w:rStyle w:val="Kiemels2"/>
          <w:rFonts w:ascii="Times New Roman" w:hAnsi="Times New Roman"/>
          <w:b w:val="0"/>
          <w:sz w:val="18"/>
          <w:szCs w:val="20"/>
        </w:rPr>
        <w:t>Tanulás- és Tanításmódszertani - Tudástechnológiai</w:t>
      </w:r>
      <w:r>
        <w:rPr>
          <w:rFonts w:ascii="Times New Roman" w:hAnsi="Times New Roman"/>
          <w:b/>
          <w:sz w:val="18"/>
          <w:szCs w:val="20"/>
        </w:rPr>
        <w:t xml:space="preserve"> </w:t>
      </w:r>
      <w:r>
        <w:rPr>
          <w:rStyle w:val="Kiemels2"/>
          <w:rFonts w:ascii="Times New Roman" w:hAnsi="Times New Roman"/>
          <w:b w:val="0"/>
          <w:sz w:val="18"/>
          <w:szCs w:val="20"/>
        </w:rPr>
        <w:t>Szekció</w:t>
      </w:r>
      <w:r>
        <w:rPr>
          <w:rFonts w:ascii="Times New Roman" w:hAnsi="Times New Roman"/>
          <w:sz w:val="18"/>
          <w:szCs w:val="20"/>
        </w:rPr>
        <w:t xml:space="preserve"> </w:t>
      </w:r>
      <w:proofErr w:type="spellStart"/>
      <w:r>
        <w:rPr>
          <w:rFonts w:ascii="Times New Roman" w:hAnsi="Times New Roman"/>
          <w:sz w:val="18"/>
          <w:szCs w:val="20"/>
        </w:rPr>
        <w:t>max</w:t>
      </w:r>
      <w:proofErr w:type="spellEnd"/>
      <w:r>
        <w:rPr>
          <w:rFonts w:ascii="Times New Roman" w:hAnsi="Times New Roman"/>
          <w:sz w:val="18"/>
          <w:szCs w:val="20"/>
        </w:rPr>
        <w:t xml:space="preserve">. 50 oldal). A teljes terjedelem pedig – irodalomjegyzékkel, mellékletekkel, hivatkozásokkal, függelékkel – a 100 oldalt. A dolgozatban szereplő ábrákat és táblázatokat számozni kell, és a szövegben ennek megfelelően kell hivatkozni rájuk. A dolgozat oldalainak számozását a címoldaltól kell kezdeni, amely csak a dolgozat címét tartalmazhatja. A hivatkozások és az irodalomjegyzék formátumának a Magyar Pedagógia által alkalmazott APA hivatkozási stílust kell követnie, erről részletes tájékoztatás található a Magyar Pedagógia honlapján, a </w:t>
      </w:r>
      <w:r>
        <w:rPr>
          <w:rStyle w:val="Kiemels"/>
          <w:rFonts w:ascii="Times New Roman" w:hAnsi="Times New Roman"/>
          <w:sz w:val="18"/>
          <w:szCs w:val="20"/>
        </w:rPr>
        <w:t xml:space="preserve">Hivatkozások </w:t>
      </w:r>
      <w:r>
        <w:rPr>
          <w:rFonts w:ascii="Times New Roman" w:hAnsi="Times New Roman"/>
          <w:sz w:val="18"/>
          <w:szCs w:val="20"/>
        </w:rPr>
        <w:t xml:space="preserve">cím alatt: </w:t>
      </w:r>
      <w:hyperlink r:id="rId16" w:history="1">
        <w:r>
          <w:rPr>
            <w:rStyle w:val="Hiperhivatkozs"/>
            <w:rFonts w:ascii="Times New Roman" w:hAnsi="Times New Roman"/>
            <w:b/>
            <w:bCs/>
            <w:i/>
            <w:iCs/>
            <w:sz w:val="18"/>
            <w:szCs w:val="20"/>
          </w:rPr>
          <w:t>http://www.magyarpedagogia.hu/?pid=50</w:t>
        </w:r>
      </w:hyperlink>
    </w:p>
    <w:p w:rsidR="003E447F" w:rsidRDefault="003E447F">
      <w:pPr>
        <w:jc w:val="both"/>
        <w:rPr>
          <w:rFonts w:ascii="Times New Roman" w:hAnsi="Times New Roman"/>
          <w:sz w:val="18"/>
          <w:szCs w:val="10"/>
        </w:rPr>
      </w:pPr>
    </w:p>
    <w:p w:rsidR="003E447F" w:rsidRDefault="003E447F">
      <w:pPr>
        <w:jc w:val="both"/>
        <w:rPr>
          <w:rFonts w:ascii="Times New Roman" w:hAnsi="Times New Roman"/>
          <w:i/>
          <w:sz w:val="18"/>
          <w:szCs w:val="20"/>
        </w:rPr>
      </w:pPr>
      <w:r>
        <w:rPr>
          <w:rFonts w:ascii="Times New Roman" w:hAnsi="Times New Roman"/>
          <w:i/>
          <w:sz w:val="18"/>
          <w:szCs w:val="20"/>
        </w:rPr>
        <w:t>I. Az írásbeli munka értékelése</w:t>
      </w:r>
    </w:p>
    <w:p w:rsidR="003E447F" w:rsidRDefault="003E447F">
      <w:pPr>
        <w:ind w:left="284"/>
        <w:jc w:val="both"/>
        <w:rPr>
          <w:rFonts w:ascii="Times New Roman" w:hAnsi="Times New Roman"/>
          <w:b/>
          <w:sz w:val="18"/>
          <w:szCs w:val="20"/>
        </w:rPr>
      </w:pPr>
      <w:r>
        <w:rPr>
          <w:rStyle w:val="Kiemels2"/>
          <w:rFonts w:ascii="Times New Roman" w:hAnsi="Times New Roman"/>
          <w:b w:val="0"/>
          <w:sz w:val="18"/>
          <w:szCs w:val="20"/>
        </w:rPr>
        <w:t xml:space="preserve">1. Az </w:t>
      </w:r>
      <w:r>
        <w:rPr>
          <w:rStyle w:val="Kiemels2"/>
          <w:rFonts w:ascii="Times New Roman" w:hAnsi="Times New Roman"/>
          <w:b w:val="0"/>
          <w:i/>
          <w:sz w:val="18"/>
          <w:szCs w:val="20"/>
        </w:rPr>
        <w:t>elméleti</w:t>
      </w:r>
      <w:r>
        <w:rPr>
          <w:rStyle w:val="Kiemels2"/>
          <w:rFonts w:ascii="Times New Roman" w:hAnsi="Times New Roman"/>
          <w:b w:val="0"/>
          <w:sz w:val="18"/>
          <w:szCs w:val="20"/>
        </w:rPr>
        <w:t xml:space="preserve"> jellegű dolgozatok bírálati szempontjai: </w:t>
      </w:r>
    </w:p>
    <w:p w:rsidR="003E447F" w:rsidRDefault="003E447F">
      <w:pPr>
        <w:numPr>
          <w:ilvl w:val="0"/>
          <w:numId w:val="7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 témaválasztás indoklása 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7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Az alkalmazott kutatási módszer sajátosságai 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7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 kutatási módszer felhasználásának szintje </w:t>
      </w:r>
      <w:r>
        <w:rPr>
          <w:rFonts w:ascii="Times New Roman" w:hAnsi="Times New Roman"/>
          <w:sz w:val="18"/>
          <w:szCs w:val="20"/>
        </w:rPr>
        <w:tab/>
        <w:t>7 pont</w:t>
      </w:r>
    </w:p>
    <w:p w:rsidR="003E447F" w:rsidRDefault="003E447F">
      <w:pPr>
        <w:numPr>
          <w:ilvl w:val="0"/>
          <w:numId w:val="7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Az eredmények megbízhatósága, a következtetések bizonyítása </w:t>
      </w:r>
      <w:r>
        <w:rPr>
          <w:rFonts w:ascii="Times New Roman" w:hAnsi="Times New Roman"/>
          <w:sz w:val="18"/>
          <w:szCs w:val="20"/>
        </w:rPr>
        <w:tab/>
        <w:t>12 pont</w:t>
      </w:r>
    </w:p>
    <w:p w:rsidR="003E447F" w:rsidRDefault="003E447F">
      <w:pPr>
        <w:numPr>
          <w:ilvl w:val="0"/>
          <w:numId w:val="7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 dolgozat szerkezete, stílusa 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7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Az irodalomjegyzék és a mellékletek 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7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 bíráló dolgozatról alkotott összbenyomása </w:t>
      </w:r>
      <w:r>
        <w:rPr>
          <w:rFonts w:ascii="Times New Roman" w:hAnsi="Times New Roman"/>
          <w:sz w:val="18"/>
          <w:szCs w:val="20"/>
        </w:rPr>
        <w:tab/>
        <w:t>7 pont</w:t>
      </w:r>
    </w:p>
    <w:p w:rsidR="003E447F" w:rsidRDefault="003E447F">
      <w:pPr>
        <w:jc w:val="right"/>
        <w:rPr>
          <w:rFonts w:ascii="Times New Roman" w:hAnsi="Times New Roman"/>
          <w:b/>
          <w:sz w:val="18"/>
          <w:szCs w:val="20"/>
        </w:rPr>
      </w:pPr>
      <w:r>
        <w:rPr>
          <w:rFonts w:ascii="Times New Roman" w:hAnsi="Times New Roman"/>
          <w:b/>
          <w:sz w:val="18"/>
          <w:szCs w:val="20"/>
        </w:rPr>
        <w:t>Összesen 50 pont</w:t>
      </w:r>
    </w:p>
    <w:p w:rsidR="003E447F" w:rsidRDefault="003E447F">
      <w:pPr>
        <w:ind w:left="284"/>
        <w:jc w:val="both"/>
        <w:rPr>
          <w:rFonts w:ascii="Times New Roman" w:hAnsi="Times New Roman"/>
          <w:b/>
          <w:sz w:val="18"/>
          <w:szCs w:val="20"/>
        </w:rPr>
      </w:pPr>
      <w:r>
        <w:rPr>
          <w:rStyle w:val="Kiemels2"/>
          <w:rFonts w:ascii="Times New Roman" w:hAnsi="Times New Roman"/>
          <w:b w:val="0"/>
          <w:sz w:val="18"/>
          <w:szCs w:val="20"/>
        </w:rPr>
        <w:t xml:space="preserve">2. Az </w:t>
      </w:r>
      <w:r>
        <w:rPr>
          <w:rStyle w:val="Kiemels2"/>
          <w:rFonts w:ascii="Times New Roman" w:hAnsi="Times New Roman"/>
          <w:b w:val="0"/>
          <w:i/>
          <w:sz w:val="18"/>
          <w:szCs w:val="20"/>
        </w:rPr>
        <w:t>empirikus</w:t>
      </w:r>
      <w:r>
        <w:rPr>
          <w:rStyle w:val="Kiemels2"/>
          <w:rFonts w:ascii="Times New Roman" w:hAnsi="Times New Roman"/>
          <w:b w:val="0"/>
          <w:sz w:val="18"/>
          <w:szCs w:val="20"/>
        </w:rPr>
        <w:t xml:space="preserve"> jellegű dolgozatok bírálati szempontjai: 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 témaválasztás jellemzése </w:t>
      </w:r>
      <w:r>
        <w:rPr>
          <w:rFonts w:ascii="Times New Roman" w:hAnsi="Times New Roman"/>
          <w:sz w:val="18"/>
          <w:szCs w:val="20"/>
        </w:rPr>
        <w:tab/>
        <w:t>4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adatgyűjtés módja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 minta megfelelősége</w:t>
      </w:r>
      <w:r>
        <w:rPr>
          <w:rFonts w:ascii="Times New Roman" w:hAnsi="Times New Roman"/>
          <w:sz w:val="18"/>
          <w:szCs w:val="20"/>
        </w:rPr>
        <w:tab/>
        <w:t>4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adatok feldolgozásának mélysége</w:t>
      </w:r>
      <w:r>
        <w:rPr>
          <w:rFonts w:ascii="Times New Roman" w:hAnsi="Times New Roman"/>
          <w:sz w:val="18"/>
          <w:szCs w:val="20"/>
        </w:rPr>
        <w:tab/>
        <w:t>7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eredmények megbízhatósága, bizonyítottsága</w:t>
      </w:r>
      <w:r>
        <w:rPr>
          <w:rFonts w:ascii="Times New Roman" w:hAnsi="Times New Roman"/>
          <w:sz w:val="18"/>
          <w:szCs w:val="20"/>
        </w:rPr>
        <w:tab/>
        <w:t>10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 dolgozat szerkezete, stílusa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irodalomjegyzék és a mellékletek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 bíráló dolgozatról alkotott összbenyomása </w:t>
      </w:r>
      <w:r>
        <w:rPr>
          <w:rFonts w:ascii="Times New Roman" w:hAnsi="Times New Roman"/>
          <w:sz w:val="18"/>
          <w:szCs w:val="20"/>
        </w:rPr>
        <w:tab/>
        <w:t>7 pont</w:t>
      </w:r>
    </w:p>
    <w:p w:rsidR="003E447F" w:rsidRDefault="003E447F">
      <w:pPr>
        <w:jc w:val="right"/>
        <w:rPr>
          <w:rFonts w:ascii="Times New Roman" w:hAnsi="Times New Roman"/>
          <w:b/>
          <w:sz w:val="18"/>
          <w:szCs w:val="20"/>
        </w:rPr>
      </w:pPr>
      <w:r>
        <w:rPr>
          <w:rFonts w:ascii="Times New Roman" w:hAnsi="Times New Roman"/>
          <w:b/>
          <w:sz w:val="18"/>
          <w:szCs w:val="20"/>
        </w:rPr>
        <w:t>Összesen 50 pont</w:t>
      </w:r>
    </w:p>
    <w:p w:rsidR="003E447F" w:rsidRDefault="003E447F">
      <w:pPr>
        <w:ind w:left="28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3. Az </w:t>
      </w:r>
      <w:r>
        <w:rPr>
          <w:rFonts w:ascii="Times New Roman" w:hAnsi="Times New Roman"/>
          <w:i/>
          <w:sz w:val="18"/>
          <w:szCs w:val="20"/>
        </w:rPr>
        <w:t>innovációt</w:t>
      </w:r>
      <w:r>
        <w:rPr>
          <w:rFonts w:ascii="Times New Roman" w:hAnsi="Times New Roman"/>
          <w:sz w:val="18"/>
          <w:szCs w:val="20"/>
        </w:rPr>
        <w:t xml:space="preserve"> és/vagy fejlesztést bemutató dolgozatok bírálati szempontjai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 témaválasztás indoklása, az innováció és/vagy fejlesztés relevanciája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innováció és/vagy fejlesztés eredetisége</w:t>
      </w:r>
      <w:r>
        <w:rPr>
          <w:rFonts w:ascii="Times New Roman" w:hAnsi="Times New Roman"/>
          <w:sz w:val="18"/>
          <w:szCs w:val="20"/>
        </w:rPr>
        <w:tab/>
        <w:t>4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innováció és/vagy fejlesztés kidolgozottsága</w:t>
      </w:r>
      <w:r>
        <w:rPr>
          <w:rFonts w:ascii="Times New Roman" w:hAnsi="Times New Roman"/>
          <w:sz w:val="18"/>
          <w:szCs w:val="20"/>
        </w:rPr>
        <w:tab/>
        <w:t>4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 kipróbálás következtetéseinek, eredményeinek bemutatása</w:t>
      </w:r>
      <w:r>
        <w:rPr>
          <w:rFonts w:ascii="Times New Roman" w:hAnsi="Times New Roman"/>
          <w:sz w:val="18"/>
          <w:szCs w:val="20"/>
        </w:rPr>
        <w:tab/>
        <w:t>7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eredmények elemzésének mélysége</w:t>
      </w:r>
      <w:r>
        <w:rPr>
          <w:rFonts w:ascii="Times New Roman" w:hAnsi="Times New Roman"/>
          <w:sz w:val="18"/>
          <w:szCs w:val="20"/>
        </w:rPr>
        <w:tab/>
        <w:t>10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 dolgozat szerkezete, stílusa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irodalomjegyzék és a mellékletek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8"/>
        </w:numPr>
        <w:tabs>
          <w:tab w:val="left" w:pos="8364"/>
        </w:tabs>
        <w:ind w:hanging="294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 xml:space="preserve">A bíráló dolgozatról alkotott összbenyomása </w:t>
      </w:r>
      <w:r>
        <w:rPr>
          <w:rFonts w:ascii="Times New Roman" w:hAnsi="Times New Roman"/>
          <w:sz w:val="18"/>
          <w:szCs w:val="20"/>
        </w:rPr>
        <w:tab/>
        <w:t>7 pont</w:t>
      </w:r>
    </w:p>
    <w:p w:rsidR="003E447F" w:rsidRDefault="003E447F">
      <w:pPr>
        <w:ind w:left="720"/>
        <w:jc w:val="right"/>
        <w:rPr>
          <w:rFonts w:ascii="Times New Roman" w:hAnsi="Times New Roman"/>
          <w:b/>
          <w:sz w:val="18"/>
          <w:szCs w:val="20"/>
        </w:rPr>
      </w:pPr>
      <w:r>
        <w:rPr>
          <w:rFonts w:ascii="Times New Roman" w:hAnsi="Times New Roman"/>
          <w:b/>
          <w:sz w:val="18"/>
          <w:szCs w:val="20"/>
        </w:rPr>
        <w:t>Összesen 50 pont</w:t>
      </w:r>
    </w:p>
    <w:p w:rsidR="003E447F" w:rsidRDefault="003E447F">
      <w:pPr>
        <w:autoSpaceDE w:val="0"/>
        <w:autoSpaceDN w:val="0"/>
        <w:adjustRightInd w:val="0"/>
        <w:jc w:val="both"/>
        <w:rPr>
          <w:rFonts w:ascii="Times New Roman" w:hAnsi="Times New Roman"/>
          <w:i/>
          <w:iCs/>
          <w:sz w:val="18"/>
          <w:szCs w:val="20"/>
        </w:rPr>
      </w:pPr>
      <w:r>
        <w:rPr>
          <w:rFonts w:ascii="Times New Roman" w:hAnsi="Times New Roman"/>
          <w:i/>
          <w:iCs/>
          <w:sz w:val="18"/>
          <w:szCs w:val="20"/>
        </w:rPr>
        <w:t>II. A dolgozat bemutatásának értékelése</w:t>
      </w:r>
    </w:p>
    <w:p w:rsidR="003E447F" w:rsidRDefault="003E447F">
      <w:pPr>
        <w:numPr>
          <w:ilvl w:val="0"/>
          <w:numId w:val="9"/>
        </w:numPr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 bemutatás időtartama</w:t>
      </w:r>
    </w:p>
    <w:p w:rsidR="003E447F" w:rsidRDefault="003E447F">
      <w:pPr>
        <w:tabs>
          <w:tab w:val="left" w:pos="8365"/>
        </w:tabs>
        <w:ind w:left="960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mennyire összefogott, gazdaságos, befejezett, időarányos az előadás</w:t>
      </w:r>
      <w:r>
        <w:rPr>
          <w:rFonts w:ascii="Times New Roman" w:hAnsi="Times New Roman"/>
          <w:sz w:val="18"/>
          <w:szCs w:val="20"/>
        </w:rPr>
        <w:tab/>
        <w:t>6 pont</w:t>
      </w:r>
    </w:p>
    <w:p w:rsidR="003E447F" w:rsidRDefault="003E447F">
      <w:pPr>
        <w:numPr>
          <w:ilvl w:val="0"/>
          <w:numId w:val="9"/>
        </w:numPr>
        <w:tabs>
          <w:tab w:val="left" w:pos="8365"/>
        </w:tabs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előadás tartalma</w:t>
      </w:r>
      <w:r>
        <w:rPr>
          <w:rFonts w:ascii="Times New Roman" w:hAnsi="Times New Roman"/>
          <w:sz w:val="18"/>
          <w:szCs w:val="20"/>
        </w:rPr>
        <w:tab/>
        <w:t>25 pont</w:t>
      </w:r>
    </w:p>
    <w:p w:rsidR="003E447F" w:rsidRDefault="003E447F">
      <w:pPr>
        <w:numPr>
          <w:ilvl w:val="0"/>
          <w:numId w:val="9"/>
        </w:numPr>
        <w:tabs>
          <w:tab w:val="left" w:pos="8365"/>
        </w:tabs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előadás stílusa</w:t>
      </w:r>
    </w:p>
    <w:p w:rsidR="003E447F" w:rsidRDefault="003E447F">
      <w:pPr>
        <w:tabs>
          <w:tab w:val="left" w:pos="8365"/>
        </w:tabs>
        <w:ind w:left="960"/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szabad előadás, felolvasás, nyelvhelyesség, szabatosság</w:t>
      </w:r>
      <w:r>
        <w:rPr>
          <w:rFonts w:ascii="Times New Roman" w:hAnsi="Times New Roman"/>
          <w:sz w:val="18"/>
          <w:szCs w:val="20"/>
        </w:rPr>
        <w:tab/>
        <w:t>5 pont</w:t>
      </w:r>
    </w:p>
    <w:p w:rsidR="003E447F" w:rsidRDefault="003E447F">
      <w:pPr>
        <w:numPr>
          <w:ilvl w:val="0"/>
          <w:numId w:val="10"/>
        </w:numPr>
        <w:tabs>
          <w:tab w:val="left" w:pos="8365"/>
        </w:tabs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előadás szemléletessége</w:t>
      </w:r>
      <w:r>
        <w:rPr>
          <w:rFonts w:ascii="Times New Roman" w:hAnsi="Times New Roman"/>
          <w:sz w:val="18"/>
          <w:szCs w:val="20"/>
        </w:rPr>
        <w:tab/>
        <w:t>4 pont</w:t>
      </w:r>
    </w:p>
    <w:p w:rsidR="003E447F" w:rsidRDefault="003E447F">
      <w:pPr>
        <w:numPr>
          <w:ilvl w:val="0"/>
          <w:numId w:val="10"/>
        </w:numPr>
        <w:tabs>
          <w:tab w:val="left" w:pos="8365"/>
        </w:tabs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előadás logikai szerkezete</w:t>
      </w:r>
      <w:r>
        <w:rPr>
          <w:rFonts w:ascii="Times New Roman" w:hAnsi="Times New Roman"/>
          <w:sz w:val="18"/>
          <w:szCs w:val="20"/>
        </w:rPr>
        <w:tab/>
        <w:t>5 pont</w:t>
      </w:r>
    </w:p>
    <w:p w:rsidR="003E447F" w:rsidRDefault="003E447F">
      <w:pPr>
        <w:numPr>
          <w:ilvl w:val="0"/>
          <w:numId w:val="10"/>
        </w:numPr>
        <w:tabs>
          <w:tab w:val="left" w:pos="8365"/>
        </w:tabs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előadó tudományos vitakészsége</w:t>
      </w:r>
      <w:r>
        <w:rPr>
          <w:rFonts w:ascii="Times New Roman" w:hAnsi="Times New Roman"/>
          <w:sz w:val="18"/>
          <w:szCs w:val="20"/>
        </w:rPr>
        <w:tab/>
        <w:t>5 pont</w:t>
      </w:r>
    </w:p>
    <w:p w:rsidR="003E447F" w:rsidRDefault="003E447F">
      <w:pPr>
        <w:jc w:val="right"/>
        <w:rPr>
          <w:rFonts w:ascii="Times New Roman" w:hAnsi="Times New Roman"/>
          <w:b/>
          <w:sz w:val="18"/>
          <w:szCs w:val="20"/>
        </w:rPr>
      </w:pPr>
      <w:r>
        <w:rPr>
          <w:rFonts w:ascii="Times New Roman" w:hAnsi="Times New Roman"/>
          <w:b/>
          <w:sz w:val="18"/>
          <w:szCs w:val="20"/>
        </w:rPr>
        <w:t>Összesen 50 pont</w:t>
      </w:r>
    </w:p>
    <w:p w:rsidR="003E447F" w:rsidRDefault="003E447F">
      <w:pPr>
        <w:jc w:val="both"/>
        <w:rPr>
          <w:rFonts w:ascii="Times New Roman" w:hAnsi="Times New Roman"/>
          <w:sz w:val="18"/>
          <w:szCs w:val="10"/>
        </w:rPr>
      </w:pPr>
    </w:p>
    <w:p w:rsidR="003E447F" w:rsidRDefault="003E447F">
      <w:pPr>
        <w:jc w:val="both"/>
        <w:rPr>
          <w:rFonts w:ascii="Times New Roman" w:hAnsi="Times New Roman"/>
          <w:sz w:val="18"/>
          <w:szCs w:val="20"/>
        </w:rPr>
      </w:pPr>
      <w:r>
        <w:rPr>
          <w:rFonts w:ascii="Times New Roman" w:hAnsi="Times New Roman"/>
          <w:sz w:val="18"/>
          <w:szCs w:val="20"/>
        </w:rPr>
        <w:t>Az ITDK dolgozatra összesen szerezhet</w:t>
      </w:r>
      <w:r>
        <w:rPr>
          <w:rFonts w:ascii="Times New Roman" w:eastAsia="TimesNewRoman" w:hAnsi="Times New Roman"/>
          <w:sz w:val="18"/>
          <w:szCs w:val="20"/>
        </w:rPr>
        <w:t xml:space="preserve">ő </w:t>
      </w:r>
      <w:r>
        <w:rPr>
          <w:rFonts w:ascii="Times New Roman" w:hAnsi="Times New Roman"/>
          <w:b/>
          <w:sz w:val="18"/>
          <w:szCs w:val="20"/>
        </w:rPr>
        <w:t>100</w:t>
      </w:r>
      <w:r>
        <w:rPr>
          <w:rFonts w:ascii="Times New Roman" w:hAnsi="Times New Roman"/>
          <w:sz w:val="18"/>
          <w:szCs w:val="20"/>
        </w:rPr>
        <w:t xml:space="preserve"> pont (50 pont a két írásbeli bírálat pontszámának átlaga, s 50 pont a szóbeli bemutatáson). A dolgozatok szóbeli bemutatásának id</w:t>
      </w:r>
      <w:r>
        <w:rPr>
          <w:rFonts w:ascii="Times New Roman" w:eastAsia="TimesNewRoman" w:hAnsi="Times New Roman"/>
          <w:sz w:val="18"/>
          <w:szCs w:val="20"/>
        </w:rPr>
        <w:t>ő</w:t>
      </w:r>
      <w:r>
        <w:rPr>
          <w:rFonts w:ascii="Times New Roman" w:hAnsi="Times New Roman"/>
          <w:sz w:val="18"/>
          <w:szCs w:val="20"/>
        </w:rPr>
        <w:t>tartama 15 perc.</w:t>
      </w:r>
    </w:p>
    <w:p w:rsidR="003E447F" w:rsidRDefault="003E447F">
      <w:pPr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br w:type="page"/>
      </w:r>
    </w:p>
    <w:p w:rsidR="003E447F" w:rsidRDefault="003E447F">
      <w:pPr>
        <w:pStyle w:val="Cmsor1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Társadalomtudomány</w:t>
      </w:r>
    </w:p>
    <w:p w:rsidR="003E447F" w:rsidRDefault="003E447F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(Társadalomtudományi Szekció)</w:t>
      </w:r>
    </w:p>
    <w:p w:rsidR="003E447F" w:rsidRDefault="003E447F">
      <w:pPr>
        <w:jc w:val="both"/>
        <w:rPr>
          <w:rFonts w:ascii="Times New Roman" w:hAnsi="Times New Roman"/>
        </w:rPr>
      </w:pPr>
    </w:p>
    <w:p w:rsidR="003E447F" w:rsidRDefault="003E447F">
      <w:pPr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A pályamunka formai követelményei</w:t>
      </w:r>
    </w:p>
    <w:p w:rsidR="003E447F" w:rsidRDefault="003E447F">
      <w:pPr>
        <w:ind w:left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 dolgozat formai követelménye: 2,5 cm margó, 12 </w:t>
      </w:r>
      <w:proofErr w:type="spellStart"/>
      <w:r>
        <w:rPr>
          <w:rFonts w:ascii="Times New Roman" w:hAnsi="Times New Roman"/>
        </w:rPr>
        <w:t>pt</w:t>
      </w:r>
      <w:proofErr w:type="spellEnd"/>
      <w:r>
        <w:rPr>
          <w:rFonts w:ascii="Times New Roman" w:hAnsi="Times New Roman"/>
        </w:rPr>
        <w:t xml:space="preserve"> betűméret, Times New Roman betűtípus, 1,5-ös sortáv. A dolgozat terjedelmi követelménye minimum 20 oldal. A dolgozat tartalmi részének terjedelme nem haladhatja meg a 60 oldalt. Ebből a tartalmi – azaz a címlap, a tartalomjegyzék, az irodalomjegyzék és a melléklet(</w:t>
      </w:r>
      <w:proofErr w:type="spellStart"/>
      <w:r>
        <w:rPr>
          <w:rFonts w:ascii="Times New Roman" w:hAnsi="Times New Roman"/>
        </w:rPr>
        <w:t>ek</w:t>
      </w:r>
      <w:proofErr w:type="spellEnd"/>
      <w:r>
        <w:rPr>
          <w:rFonts w:ascii="Times New Roman" w:hAnsi="Times New Roman"/>
        </w:rPr>
        <w:t>) nélkül értendő – rész legalább 20, legfeljebb 40 oldal. A nem tartalmi rész terjedelme legfeljebb 20 oldal.</w:t>
      </w:r>
    </w:p>
    <w:p w:rsidR="003E447F" w:rsidRDefault="003E447F">
      <w:pPr>
        <w:jc w:val="both"/>
        <w:rPr>
          <w:rFonts w:ascii="Times New Roman" w:hAnsi="Times New Roman"/>
        </w:rPr>
      </w:pPr>
    </w:p>
    <w:p w:rsidR="003E447F" w:rsidRDefault="003E447F">
      <w:pPr>
        <w:pStyle w:val="NormlWeb"/>
        <w:spacing w:before="0" w:beforeAutospacing="0" w:after="0" w:afterAutospacing="0"/>
        <w:jc w:val="both"/>
        <w:rPr>
          <w:i/>
          <w:color w:val="auto"/>
        </w:rPr>
      </w:pPr>
      <w:r>
        <w:rPr>
          <w:bCs/>
          <w:i/>
          <w:color w:val="auto"/>
        </w:rPr>
        <w:t>I. Az írásbeli munka értékelése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 vizsgált probléma elméleti és/vagy gyakorlati fontossága</w:t>
      </w:r>
      <w:r>
        <w:rPr>
          <w:color w:val="auto"/>
        </w:rPr>
        <w:tab/>
        <w:t>5 pont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 feldolgozott irodalom, forrásanyag terjedelme</w:t>
      </w:r>
      <w:r>
        <w:rPr>
          <w:color w:val="auto"/>
        </w:rPr>
        <w:tab/>
        <w:t>5 pont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Az irodalom, forrásanyag feldolgozottsága</w:t>
      </w:r>
      <w:r>
        <w:rPr>
          <w:color w:val="auto"/>
        </w:rPr>
        <w:tab/>
        <w:t>5 pont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 kialakított vizsgálati keret, az alkalmazott vizsgálati módszer helyessége</w:t>
      </w:r>
      <w:r>
        <w:rPr>
          <w:color w:val="auto"/>
        </w:rPr>
        <w:tab/>
        <w:t>5 pont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 dolgozat felépítése, a szerző érvelése, gondolatmenete</w:t>
      </w:r>
      <w:r>
        <w:rPr>
          <w:color w:val="auto"/>
        </w:rPr>
        <w:tab/>
        <w:t>5 pont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 vizsgálat, elemzés kivitelezése</w:t>
      </w:r>
      <w:r>
        <w:rPr>
          <w:color w:val="auto"/>
        </w:rPr>
        <w:tab/>
        <w:t>5 pont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 probléma tárgyalásának, az irodalom, forrásanyag használatának módja</w:t>
      </w:r>
      <w:r>
        <w:rPr>
          <w:color w:val="auto"/>
        </w:rPr>
        <w:tab/>
        <w:t>5 pont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 szerző önálló gondolatainak, következtetéseinek megalapozottsága</w:t>
      </w:r>
      <w:r>
        <w:rPr>
          <w:color w:val="auto"/>
        </w:rPr>
        <w:tab/>
        <w:t>5 pont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Az elért eredmények, a felvetett problémák újszerűsége</w:t>
      </w:r>
      <w:r>
        <w:rPr>
          <w:color w:val="auto"/>
        </w:rPr>
        <w:tab/>
        <w:t>5 pont</w:t>
      </w:r>
    </w:p>
    <w:p w:rsidR="003E447F" w:rsidRDefault="003E447F">
      <w:pPr>
        <w:pStyle w:val="felsorolas"/>
        <w:numPr>
          <w:ilvl w:val="0"/>
          <w:numId w:val="11"/>
        </w:numPr>
        <w:tabs>
          <w:tab w:val="left" w:pos="8280"/>
        </w:tabs>
        <w:spacing w:after="0"/>
        <w:jc w:val="both"/>
        <w:rPr>
          <w:b/>
          <w:bCs/>
          <w:color w:val="auto"/>
        </w:rPr>
      </w:pPr>
      <w:r>
        <w:rPr>
          <w:color w:val="auto"/>
        </w:rPr>
        <w:t>A dolgozat kivitelezése, stílusa, külalakja</w:t>
      </w:r>
      <w:r>
        <w:rPr>
          <w:b/>
          <w:bCs/>
          <w:color w:val="auto"/>
        </w:rPr>
        <w:tab/>
      </w:r>
      <w:r>
        <w:rPr>
          <w:color w:val="auto"/>
        </w:rPr>
        <w:t>5 pont</w:t>
      </w:r>
    </w:p>
    <w:p w:rsidR="003E447F" w:rsidRDefault="003E447F">
      <w:pPr>
        <w:pStyle w:val="felsorolas"/>
        <w:spacing w:after="0"/>
        <w:ind w:left="0"/>
        <w:jc w:val="both"/>
        <w:rPr>
          <w:color w:val="auto"/>
        </w:rPr>
      </w:pPr>
    </w:p>
    <w:p w:rsidR="003E447F" w:rsidRDefault="003E447F">
      <w:pPr>
        <w:pStyle w:val="felsorolas"/>
        <w:spacing w:after="0"/>
        <w:ind w:left="0"/>
        <w:jc w:val="right"/>
        <w:rPr>
          <w:b/>
          <w:bCs/>
          <w:color w:val="auto"/>
        </w:rPr>
      </w:pPr>
      <w:r>
        <w:rPr>
          <w:b/>
          <w:bCs/>
          <w:color w:val="auto"/>
        </w:rPr>
        <w:t>Összesen 50 pont</w:t>
      </w:r>
    </w:p>
    <w:p w:rsidR="003E447F" w:rsidRDefault="003E447F">
      <w:pPr>
        <w:pStyle w:val="felsorolas"/>
        <w:spacing w:after="0"/>
        <w:ind w:left="0"/>
        <w:jc w:val="both"/>
        <w:rPr>
          <w:color w:val="auto"/>
        </w:rPr>
      </w:pPr>
    </w:p>
    <w:p w:rsidR="003E447F" w:rsidRDefault="003E447F">
      <w:pPr>
        <w:pStyle w:val="NormlWeb"/>
        <w:spacing w:before="0" w:beforeAutospacing="0" w:after="0" w:afterAutospacing="0"/>
        <w:jc w:val="both"/>
        <w:rPr>
          <w:i/>
          <w:color w:val="auto"/>
        </w:rPr>
      </w:pPr>
      <w:r>
        <w:rPr>
          <w:bCs/>
          <w:i/>
          <w:color w:val="auto"/>
        </w:rPr>
        <w:t>II. A dolgozat bemutatásának értékelése</w:t>
      </w:r>
    </w:p>
    <w:p w:rsidR="003E447F" w:rsidRDefault="003E447F">
      <w:pPr>
        <w:pStyle w:val="felsorolas"/>
        <w:numPr>
          <w:ilvl w:val="0"/>
          <w:numId w:val="12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Az előadó tárgyi tudása, felkészültsége, tájékozottsága</w:t>
      </w:r>
      <w:r>
        <w:rPr>
          <w:color w:val="auto"/>
        </w:rPr>
        <w:tab/>
        <w:t>10 pont</w:t>
      </w:r>
    </w:p>
    <w:p w:rsidR="003E447F" w:rsidRDefault="003E447F">
      <w:pPr>
        <w:pStyle w:val="felsorolas"/>
        <w:numPr>
          <w:ilvl w:val="0"/>
          <w:numId w:val="12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Az előadásmód</w:t>
      </w:r>
      <w:r>
        <w:rPr>
          <w:color w:val="auto"/>
        </w:rPr>
        <w:tab/>
        <w:t>10 pont</w:t>
      </w:r>
    </w:p>
    <w:p w:rsidR="003E447F" w:rsidRDefault="003E447F">
      <w:pPr>
        <w:pStyle w:val="felsorolas"/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időbeosztás, szemléltetés, előadókészség, stílus stb.</w:t>
      </w:r>
    </w:p>
    <w:p w:rsidR="003E447F" w:rsidRDefault="003E447F">
      <w:pPr>
        <w:pStyle w:val="felsorolas"/>
        <w:numPr>
          <w:ilvl w:val="0"/>
          <w:numId w:val="13"/>
        </w:numPr>
        <w:tabs>
          <w:tab w:val="left" w:pos="8280"/>
        </w:tabs>
        <w:spacing w:after="0"/>
        <w:jc w:val="both"/>
        <w:rPr>
          <w:color w:val="auto"/>
        </w:rPr>
      </w:pPr>
      <w:r>
        <w:rPr>
          <w:color w:val="auto"/>
        </w:rPr>
        <w:t>A lektori véleményekre adott válaszok, vitakészség</w:t>
      </w:r>
      <w:r>
        <w:rPr>
          <w:color w:val="auto"/>
        </w:rPr>
        <w:tab/>
        <w:t>10 pont</w:t>
      </w:r>
    </w:p>
    <w:p w:rsidR="003E447F" w:rsidRDefault="003E447F">
      <w:pPr>
        <w:pStyle w:val="felsorolas"/>
        <w:spacing w:after="0"/>
        <w:ind w:left="0"/>
        <w:jc w:val="both"/>
        <w:rPr>
          <w:b/>
          <w:bCs/>
          <w:color w:val="auto"/>
        </w:rPr>
      </w:pPr>
    </w:p>
    <w:p w:rsidR="003E447F" w:rsidRDefault="003E447F">
      <w:pPr>
        <w:pStyle w:val="felsorolas"/>
        <w:spacing w:after="0"/>
        <w:ind w:left="0"/>
        <w:jc w:val="right"/>
        <w:rPr>
          <w:color w:val="auto"/>
        </w:rPr>
      </w:pPr>
      <w:r>
        <w:rPr>
          <w:b/>
          <w:bCs/>
          <w:color w:val="auto"/>
        </w:rPr>
        <w:t>Összesen 30 pont</w:t>
      </w:r>
    </w:p>
    <w:p w:rsidR="003E447F" w:rsidRDefault="003E447F">
      <w:pPr>
        <w:pStyle w:val="NormlWeb"/>
        <w:spacing w:before="0" w:beforeAutospacing="0" w:after="0" w:afterAutospacing="0"/>
        <w:jc w:val="both"/>
        <w:rPr>
          <w:color w:val="auto"/>
        </w:rPr>
      </w:pPr>
    </w:p>
    <w:p w:rsidR="003E447F" w:rsidRDefault="003E447F">
      <w:pPr>
        <w:pStyle w:val="NormlWeb"/>
        <w:spacing w:before="0" w:beforeAutospacing="0" w:after="0" w:afterAutospacing="0"/>
        <w:jc w:val="both"/>
        <w:rPr>
          <w:color w:val="auto"/>
        </w:rPr>
      </w:pPr>
      <w:r>
        <w:rPr>
          <w:color w:val="auto"/>
        </w:rPr>
        <w:t xml:space="preserve">Az ITDK dolgozatra összesen szerezhető pont </w:t>
      </w:r>
      <w:r>
        <w:rPr>
          <w:b/>
          <w:color w:val="auto"/>
        </w:rPr>
        <w:t>80</w:t>
      </w:r>
      <w:r>
        <w:rPr>
          <w:color w:val="auto"/>
        </w:rPr>
        <w:t xml:space="preserve"> (</w:t>
      </w:r>
      <w:r>
        <w:t>50 pont a két írásbeli bírálat pontszámának átlaga, s 30 pont a szóbeli bemutatáson</w:t>
      </w:r>
      <w:r>
        <w:rPr>
          <w:color w:val="auto"/>
        </w:rPr>
        <w:t>) Az konferenciára csak a legalább 25 átlagpontszámot elért dolgozat bocsátható, a Társadalomtudományi Szekció azonban lehetőséget ad a 25 pont alatti dolgozatok versenyen kívüli bemutatására is.</w:t>
      </w:r>
    </w:p>
    <w:p w:rsidR="003E447F" w:rsidRDefault="003E447F">
      <w:pPr>
        <w:pStyle w:val="NormlWeb"/>
        <w:spacing w:before="0" w:beforeAutospacing="0" w:after="0" w:afterAutospacing="0"/>
        <w:jc w:val="both"/>
        <w:rPr>
          <w:color w:val="auto"/>
        </w:rPr>
      </w:pPr>
    </w:p>
    <w:p w:rsidR="003E447F" w:rsidRDefault="003E447F">
      <w:pPr>
        <w:pStyle w:val="NormlWeb"/>
        <w:spacing w:before="0" w:beforeAutospacing="0" w:after="0" w:afterAutospacing="0"/>
        <w:jc w:val="both"/>
        <w:rPr>
          <w:color w:val="auto"/>
        </w:rPr>
      </w:pPr>
      <w:r>
        <w:rPr>
          <w:color w:val="auto"/>
        </w:rPr>
        <w:t>Az írásbeli munka értékeléseként kapott pontszám a két bíráló által adott pontszámok átlaga; amennyiben a két bírálati pontszám különbsége legalább 15 pont, harmadik bíráló is felkérésre kerül, és a három pontszámot átlagoljuk.</w:t>
      </w:r>
    </w:p>
    <w:p w:rsidR="003E447F" w:rsidRDefault="003E447F">
      <w:pPr>
        <w:pStyle w:val="NormlWeb"/>
        <w:spacing w:before="0" w:beforeAutospacing="0" w:after="0" w:afterAutospacing="0"/>
        <w:jc w:val="both"/>
        <w:rPr>
          <w:color w:val="auto"/>
        </w:rPr>
      </w:pPr>
    </w:p>
    <w:p w:rsidR="003E447F" w:rsidRDefault="003E447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dolgozatok szóbeli bemutatásának id</w:t>
      </w:r>
      <w:r>
        <w:rPr>
          <w:rFonts w:ascii="Times New Roman" w:eastAsia="TimesNewRoman" w:hAnsi="Times New Roman"/>
        </w:rPr>
        <w:t>ő</w:t>
      </w:r>
      <w:r>
        <w:rPr>
          <w:rFonts w:ascii="Times New Roman" w:hAnsi="Times New Roman"/>
        </w:rPr>
        <w:t>tartama 15 perc. Az előadásokat követő viták rendjéről a zsűri rendelkezik.</w:t>
      </w:r>
    </w:p>
    <w:sectPr w:rsidR="003E447F">
      <w:headerReference w:type="default" r:id="rId17"/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3EAB" w:rsidRDefault="00703EAB">
      <w:r>
        <w:separator/>
      </w:r>
    </w:p>
  </w:endnote>
  <w:endnote w:type="continuationSeparator" w:id="0">
    <w:p w:rsidR="00703EAB" w:rsidRDefault="00703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NewRoman">
    <w:altName w:val="Malgun Gothic Semilight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010"/>
      <w:gridCol w:w="950"/>
      <w:gridCol w:w="6067"/>
      <w:gridCol w:w="1035"/>
    </w:tblGrid>
    <w:tr w:rsidR="003E447F">
      <w:tc>
        <w:tcPr>
          <w:tcW w:w="970" w:type="dxa"/>
        </w:tcPr>
        <w:p w:rsidR="003E447F" w:rsidRDefault="00825E89">
          <w:pPr>
            <w:pStyle w:val="llb"/>
            <w:jc w:val="center"/>
          </w:pPr>
          <w:r>
            <w:rPr>
              <w:noProof/>
            </w:rPr>
            <w:drawing>
              <wp:inline distT="0" distB="0" distL="0" distR="0">
                <wp:extent cx="542925" cy="523875"/>
                <wp:effectExtent l="0" t="0" r="9525" b="9525"/>
                <wp:docPr id="4" name="Kép 4" descr="Pannon Egyetem 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Pannon Egyetem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5" w:type="dxa"/>
        </w:tcPr>
        <w:p w:rsidR="003E447F" w:rsidRDefault="00825E89">
          <w:pPr>
            <w:pStyle w:val="llb"/>
            <w:jc w:val="center"/>
          </w:pPr>
          <w:r>
            <w:rPr>
              <w:noProof/>
            </w:rPr>
            <w:drawing>
              <wp:inline distT="0" distB="0" distL="0" distR="0">
                <wp:extent cx="514350" cy="504825"/>
                <wp:effectExtent l="0" t="0" r="0" b="9525"/>
                <wp:docPr id="5" name="Kép 5" descr="MFTK 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MFTK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4350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95" w:type="dxa"/>
        </w:tcPr>
        <w:p w:rsidR="003E447F" w:rsidRDefault="003E447F">
          <w:pPr>
            <w:jc w:val="center"/>
            <w:rPr>
              <w:rFonts w:cs="Verdana"/>
              <w:sz w:val="12"/>
              <w:szCs w:val="15"/>
            </w:rPr>
          </w:pPr>
        </w:p>
        <w:p w:rsidR="003E447F" w:rsidRDefault="003E447F">
          <w:pPr>
            <w:jc w:val="center"/>
            <w:rPr>
              <w:rFonts w:cs="Verdana"/>
              <w:sz w:val="16"/>
              <w:szCs w:val="15"/>
            </w:rPr>
          </w:pPr>
          <w:r>
            <w:rPr>
              <w:rFonts w:cs="Verdana"/>
              <w:sz w:val="16"/>
              <w:szCs w:val="15"/>
            </w:rPr>
            <w:t>Pannon Egyetem Modern Filológiai és Társadalomtudományi Kar Tudományos Diákköri Tanács</w:t>
          </w:r>
        </w:p>
        <w:p w:rsidR="003E447F" w:rsidRDefault="003E447F">
          <w:pPr>
            <w:jc w:val="center"/>
            <w:rPr>
              <w:rFonts w:cs="Verdana"/>
              <w:sz w:val="16"/>
              <w:szCs w:val="15"/>
            </w:rPr>
          </w:pPr>
          <w:r>
            <w:rPr>
              <w:rFonts w:cs="Verdana"/>
              <w:sz w:val="16"/>
              <w:szCs w:val="15"/>
            </w:rPr>
            <w:t>H-8200 Veszprém, Egyetem u.10.</w:t>
          </w:r>
        </w:p>
        <w:p w:rsidR="003E447F" w:rsidRDefault="003E447F">
          <w:pPr>
            <w:pStyle w:val="llb"/>
            <w:jc w:val="center"/>
          </w:pPr>
          <w:r>
            <w:rPr>
              <w:rFonts w:cs="Verdana"/>
              <w:sz w:val="16"/>
              <w:szCs w:val="15"/>
            </w:rPr>
            <w:t>tdk.mftk.uni-pannon.hu</w:t>
          </w:r>
        </w:p>
      </w:tc>
      <w:tc>
        <w:tcPr>
          <w:tcW w:w="1042" w:type="dxa"/>
        </w:tcPr>
        <w:p w:rsidR="003E447F" w:rsidRDefault="00825E89">
          <w:pPr>
            <w:pStyle w:val="llb"/>
            <w:jc w:val="center"/>
          </w:pPr>
          <w:r>
            <w:rPr>
              <w:noProof/>
            </w:rPr>
            <w:drawing>
              <wp:inline distT="0" distB="0" distL="0" distR="0">
                <wp:extent cx="476250" cy="504825"/>
                <wp:effectExtent l="0" t="0" r="0" b="9525"/>
                <wp:docPr id="6" name="Kép 6" descr="OTDK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 descr="OTDK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6250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3E447F" w:rsidRDefault="003E447F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3EAB" w:rsidRDefault="00703EAB">
      <w:r>
        <w:separator/>
      </w:r>
    </w:p>
  </w:footnote>
  <w:footnote w:type="continuationSeparator" w:id="0">
    <w:p w:rsidR="00703EAB" w:rsidRDefault="00703E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34"/>
      <w:gridCol w:w="2965"/>
      <w:gridCol w:w="3063"/>
    </w:tblGrid>
    <w:tr w:rsidR="003E447F">
      <w:tc>
        <w:tcPr>
          <w:tcW w:w="3070" w:type="dxa"/>
        </w:tcPr>
        <w:p w:rsidR="003E447F" w:rsidRDefault="003E447F">
          <w:pPr>
            <w:pStyle w:val="lfej"/>
            <w:tabs>
              <w:tab w:val="clear" w:pos="4536"/>
              <w:tab w:val="clear" w:pos="9072"/>
            </w:tabs>
            <w:ind w:right="-108"/>
            <w:rPr>
              <w:sz w:val="12"/>
            </w:rPr>
          </w:pPr>
        </w:p>
        <w:p w:rsidR="003E447F" w:rsidRDefault="00825E89">
          <w:pPr>
            <w:pStyle w:val="lfej"/>
            <w:tabs>
              <w:tab w:val="clear" w:pos="4536"/>
              <w:tab w:val="clear" w:pos="9072"/>
            </w:tabs>
            <w:ind w:left="-180" w:right="-108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>
                <wp:extent cx="1828800" cy="457200"/>
                <wp:effectExtent l="0" t="0" r="0" b="0"/>
                <wp:docPr id="1" name="Kép 1" descr="ntp_72_rg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ntp_72_rg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288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71" w:type="dxa"/>
        </w:tcPr>
        <w:p w:rsidR="003E447F" w:rsidRDefault="00825E89">
          <w:pPr>
            <w:pStyle w:val="lfej"/>
            <w:tabs>
              <w:tab w:val="clear" w:pos="4536"/>
              <w:tab w:val="clear" w:pos="9072"/>
            </w:tabs>
            <w:ind w:left="710" w:right="72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>
                <wp:extent cx="923925" cy="628650"/>
                <wp:effectExtent l="0" t="0" r="9525" b="0"/>
                <wp:docPr id="2" name="Kép 2" descr="emmi-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mmi-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3925" cy="628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71" w:type="dxa"/>
        </w:tcPr>
        <w:p w:rsidR="003E447F" w:rsidRDefault="00825E89">
          <w:pPr>
            <w:pStyle w:val="lfej"/>
            <w:tabs>
              <w:tab w:val="clear" w:pos="4536"/>
              <w:tab w:val="clear" w:pos="9072"/>
            </w:tabs>
            <w:ind w:right="-108"/>
            <w:jc w:val="right"/>
            <w:rPr>
              <w:sz w:val="20"/>
            </w:rPr>
          </w:pPr>
          <w:r>
            <w:rPr>
              <w:noProof/>
              <w:sz w:val="20"/>
            </w:rPr>
            <w:drawing>
              <wp:inline distT="0" distB="0" distL="0" distR="0">
                <wp:extent cx="1828800" cy="581025"/>
                <wp:effectExtent l="0" t="0" r="0" b="9525"/>
                <wp:docPr id="3" name="Kép 3" descr="emet_logo_szines_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emet_logo_szines_jpe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288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3E447F" w:rsidRDefault="003E447F">
    <w:pPr>
      <w:jc w:val="center"/>
      <w:rPr>
        <w:sz w:val="12"/>
      </w:rPr>
    </w:pPr>
  </w:p>
  <w:p w:rsidR="003E447F" w:rsidRDefault="007D154C">
    <w:pPr>
      <w:jc w:val="center"/>
      <w:rPr>
        <w:sz w:val="16"/>
      </w:rPr>
    </w:pPr>
    <w:r>
      <w:rPr>
        <w:sz w:val="16"/>
      </w:rPr>
      <w:t>NTP-HHTDK-20</w:t>
    </w:r>
  </w:p>
  <w:p w:rsidR="003E447F" w:rsidRDefault="003E447F">
    <w:pPr>
      <w:pStyle w:val="lfej"/>
      <w:tabs>
        <w:tab w:val="clear" w:pos="4536"/>
        <w:tab w:val="clear" w:pos="9072"/>
      </w:tabs>
      <w:ind w:right="72"/>
      <w:jc w:val="center"/>
      <w:rPr>
        <w:sz w:val="16"/>
      </w:rPr>
    </w:pPr>
    <w:r>
      <w:rPr>
        <w:sz w:val="16"/>
      </w:rPr>
      <w:t>Tudományos Diákköri műhelyek támogatása a Pannon Egyetem</w:t>
    </w:r>
  </w:p>
  <w:p w:rsidR="003E447F" w:rsidRDefault="003E447F">
    <w:pPr>
      <w:pStyle w:val="lfej"/>
      <w:tabs>
        <w:tab w:val="clear" w:pos="4536"/>
        <w:tab w:val="clear" w:pos="9072"/>
      </w:tabs>
      <w:ind w:right="72"/>
      <w:jc w:val="center"/>
      <w:rPr>
        <w:sz w:val="16"/>
      </w:rPr>
    </w:pPr>
    <w:r>
      <w:rPr>
        <w:sz w:val="16"/>
      </w:rPr>
      <w:t>Modern Filológiai és Társadalomtudományi Karán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13D48"/>
    <w:multiLevelType w:val="hybridMultilevel"/>
    <w:tmpl w:val="662E6B3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EA6161"/>
    <w:multiLevelType w:val="hybridMultilevel"/>
    <w:tmpl w:val="3FF28C5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8F04A3"/>
    <w:multiLevelType w:val="hybridMultilevel"/>
    <w:tmpl w:val="049C291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4068D"/>
    <w:multiLevelType w:val="hybridMultilevel"/>
    <w:tmpl w:val="F594B520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5A0284"/>
    <w:multiLevelType w:val="hybridMultilevel"/>
    <w:tmpl w:val="67B2B25C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4E311D"/>
    <w:multiLevelType w:val="hybridMultilevel"/>
    <w:tmpl w:val="E6D876C0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B36F6A"/>
    <w:multiLevelType w:val="hybridMultilevel"/>
    <w:tmpl w:val="1DE06CB6"/>
    <w:lvl w:ilvl="0" w:tplc="040E0001">
      <w:start w:val="1"/>
      <w:numFmt w:val="bullet"/>
      <w:lvlText w:val=""/>
      <w:lvlJc w:val="left"/>
      <w:pPr>
        <w:tabs>
          <w:tab w:val="num" w:pos="1680"/>
        </w:tabs>
        <w:ind w:left="16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400"/>
        </w:tabs>
        <w:ind w:left="24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6000"/>
        </w:tabs>
        <w:ind w:left="60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720"/>
        </w:tabs>
        <w:ind w:left="67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440"/>
        </w:tabs>
        <w:ind w:left="7440" w:hanging="360"/>
      </w:pPr>
      <w:rPr>
        <w:rFonts w:ascii="Wingdings" w:hAnsi="Wingdings" w:hint="default"/>
      </w:rPr>
    </w:lvl>
  </w:abstractNum>
  <w:abstractNum w:abstractNumId="7" w15:restartNumberingAfterBreak="0">
    <w:nsid w:val="184F4A7F"/>
    <w:multiLevelType w:val="hybridMultilevel"/>
    <w:tmpl w:val="6BA07186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F13A68"/>
    <w:multiLevelType w:val="hybridMultilevel"/>
    <w:tmpl w:val="CE865F0C"/>
    <w:lvl w:ilvl="0" w:tplc="040E0001">
      <w:start w:val="1"/>
      <w:numFmt w:val="bullet"/>
      <w:lvlText w:val=""/>
      <w:lvlJc w:val="left"/>
      <w:pPr>
        <w:tabs>
          <w:tab w:val="num" w:pos="1321"/>
        </w:tabs>
        <w:ind w:left="1321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041"/>
        </w:tabs>
        <w:ind w:left="2041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761"/>
        </w:tabs>
        <w:ind w:left="2761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481"/>
        </w:tabs>
        <w:ind w:left="3481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201"/>
        </w:tabs>
        <w:ind w:left="4201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921"/>
        </w:tabs>
        <w:ind w:left="4921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641"/>
        </w:tabs>
        <w:ind w:left="5641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361"/>
        </w:tabs>
        <w:ind w:left="6361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081"/>
        </w:tabs>
        <w:ind w:left="7081" w:hanging="360"/>
      </w:pPr>
      <w:rPr>
        <w:rFonts w:ascii="Wingdings" w:hAnsi="Wingdings" w:hint="default"/>
      </w:rPr>
    </w:lvl>
  </w:abstractNum>
  <w:abstractNum w:abstractNumId="9" w15:restartNumberingAfterBreak="0">
    <w:nsid w:val="230361D9"/>
    <w:multiLevelType w:val="hybridMultilevel"/>
    <w:tmpl w:val="18E6A3AA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F14308"/>
    <w:multiLevelType w:val="hybridMultilevel"/>
    <w:tmpl w:val="80C6A764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595EBA"/>
    <w:multiLevelType w:val="hybridMultilevel"/>
    <w:tmpl w:val="C132289A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4045E"/>
    <w:multiLevelType w:val="hybridMultilevel"/>
    <w:tmpl w:val="4D866D54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955EFA"/>
    <w:multiLevelType w:val="hybridMultilevel"/>
    <w:tmpl w:val="F3D2545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4F5E7E9E"/>
    <w:multiLevelType w:val="hybridMultilevel"/>
    <w:tmpl w:val="7CAEAF96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D03886"/>
    <w:multiLevelType w:val="hybridMultilevel"/>
    <w:tmpl w:val="4E5EEE7E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15"/>
  </w:num>
  <w:num w:numId="4">
    <w:abstractNumId w:val="5"/>
  </w:num>
  <w:num w:numId="5">
    <w:abstractNumId w:val="4"/>
  </w:num>
  <w:num w:numId="6">
    <w:abstractNumId w:val="1"/>
  </w:num>
  <w:num w:numId="7">
    <w:abstractNumId w:val="11"/>
  </w:num>
  <w:num w:numId="8">
    <w:abstractNumId w:val="10"/>
  </w:num>
  <w:num w:numId="9">
    <w:abstractNumId w:val="9"/>
  </w:num>
  <w:num w:numId="10">
    <w:abstractNumId w:val="7"/>
  </w:num>
  <w:num w:numId="11">
    <w:abstractNumId w:val="2"/>
  </w:num>
  <w:num w:numId="12">
    <w:abstractNumId w:val="0"/>
  </w:num>
  <w:num w:numId="13">
    <w:abstractNumId w:val="14"/>
  </w:num>
  <w:num w:numId="14">
    <w:abstractNumId w:val="6"/>
  </w:num>
  <w:num w:numId="15">
    <w:abstractNumId w:val="8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4DC8"/>
    <w:rsid w:val="003E447F"/>
    <w:rsid w:val="00683C55"/>
    <w:rsid w:val="00703EAB"/>
    <w:rsid w:val="007D154C"/>
    <w:rsid w:val="00825E89"/>
    <w:rsid w:val="0085606C"/>
    <w:rsid w:val="009C4159"/>
    <w:rsid w:val="00B34D98"/>
    <w:rsid w:val="00B66538"/>
    <w:rsid w:val="00BC27DD"/>
    <w:rsid w:val="00DA4DC8"/>
    <w:rsid w:val="00DF1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96945BC-B105-43CB-93A2-C046EF6CB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rFonts w:ascii="Garamond" w:hAnsi="Garamond"/>
      <w:sz w:val="24"/>
      <w:szCs w:val="24"/>
    </w:rPr>
  </w:style>
  <w:style w:type="paragraph" w:styleId="Cmsor1">
    <w:name w:val="heading 1"/>
    <w:basedOn w:val="Norml"/>
    <w:next w:val="Norml"/>
    <w:qFormat/>
    <w:pPr>
      <w:keepNext/>
      <w:jc w:val="center"/>
      <w:outlineLvl w:val="0"/>
    </w:pPr>
    <w:rPr>
      <w:b/>
      <w:smallCaps/>
      <w:sz w:val="36"/>
    </w:rPr>
  </w:style>
  <w:style w:type="paragraph" w:styleId="Cmsor2">
    <w:name w:val="heading 2"/>
    <w:basedOn w:val="Norml"/>
    <w:next w:val="Norml"/>
    <w:qFormat/>
    <w:pPr>
      <w:keepNext/>
      <w:jc w:val="both"/>
      <w:outlineLvl w:val="1"/>
    </w:pPr>
    <w:rPr>
      <w:rFonts w:ascii="Times New Roman" w:hAnsi="Times New Roman"/>
      <w:i/>
      <w:sz w:val="18"/>
      <w:szCs w:val="20"/>
    </w:rPr>
  </w:style>
  <w:style w:type="paragraph" w:styleId="Cmsor3">
    <w:name w:val="heading 3"/>
    <w:basedOn w:val="Norml"/>
    <w:next w:val="Norml"/>
    <w:qFormat/>
    <w:pPr>
      <w:keepNext/>
      <w:jc w:val="center"/>
      <w:outlineLvl w:val="2"/>
    </w:pPr>
    <w:rPr>
      <w:rFonts w:ascii="Times New Roman" w:hAnsi="Times New Roman"/>
      <w:b/>
      <w:smallCap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semiHidden/>
    <w:pPr>
      <w:tabs>
        <w:tab w:val="center" w:pos="4536"/>
        <w:tab w:val="right" w:pos="9072"/>
      </w:tabs>
    </w:pPr>
  </w:style>
  <w:style w:type="paragraph" w:styleId="llb">
    <w:name w:val="footer"/>
    <w:basedOn w:val="Norml"/>
    <w:semiHidden/>
    <w:pPr>
      <w:tabs>
        <w:tab w:val="center" w:pos="4536"/>
        <w:tab w:val="right" w:pos="9072"/>
      </w:tabs>
    </w:pPr>
  </w:style>
  <w:style w:type="character" w:styleId="Hiperhivatkozs">
    <w:name w:val="Hyperlink"/>
    <w:semiHidden/>
    <w:rPr>
      <w:color w:val="0000FF"/>
      <w:u w:val="single"/>
    </w:rPr>
  </w:style>
  <w:style w:type="character" w:styleId="Kiemels2">
    <w:name w:val="Strong"/>
    <w:qFormat/>
    <w:rPr>
      <w:b/>
      <w:bCs/>
    </w:rPr>
  </w:style>
  <w:style w:type="character" w:styleId="Kiemels">
    <w:name w:val="Emphasis"/>
    <w:qFormat/>
    <w:rPr>
      <w:i/>
      <w:iCs/>
    </w:rPr>
  </w:style>
  <w:style w:type="paragraph" w:styleId="NormlWeb">
    <w:name w:val="Normal (Web)"/>
    <w:basedOn w:val="Norml"/>
    <w:semiHidden/>
    <w:pPr>
      <w:spacing w:before="100" w:beforeAutospacing="1" w:after="100" w:afterAutospacing="1"/>
    </w:pPr>
    <w:rPr>
      <w:rFonts w:ascii="Times New Roman" w:hAnsi="Times New Roman"/>
      <w:color w:val="000000"/>
    </w:rPr>
  </w:style>
  <w:style w:type="paragraph" w:customStyle="1" w:styleId="felsorolas">
    <w:name w:val="felsorolas"/>
    <w:basedOn w:val="Norml"/>
    <w:pPr>
      <w:spacing w:after="240"/>
      <w:ind w:left="960"/>
    </w:pPr>
    <w:rPr>
      <w:rFonts w:ascii="Times New Roman" w:hAnsi="Times New Roman"/>
      <w:color w:val="000000"/>
    </w:rPr>
  </w:style>
  <w:style w:type="character" w:styleId="Mrltotthiperhivatkozs">
    <w:name w:val="FollowedHyperlink"/>
    <w:uiPriority w:val="99"/>
    <w:semiHidden/>
    <w:unhideWhenUsed/>
    <w:rsid w:val="00BC27DD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tdk.uni-pannon.hu" TargetMode="External"/><Relationship Id="rId13" Type="http://schemas.openxmlformats.org/officeDocument/2006/relationships/hyperlink" Target="mailto:vszabol@btk.uni-pannon.hu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tdk.mftk.uni-pannon.hu" TargetMode="External"/><Relationship Id="rId12" Type="http://schemas.openxmlformats.org/officeDocument/2006/relationships/hyperlink" Target="mailto:buse@almos.vein.hu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www.magyarpedagogia.hu/?pid=50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kovacs.gabor@mftk.uni-pannon.hu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bkocsisj@almos.uni-pannon.hu" TargetMode="External"/><Relationship Id="rId10" Type="http://schemas.openxmlformats.org/officeDocument/2006/relationships/hyperlink" Target="mailto:kovacs.gabor@mftk.uni-pannon.hu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tdk.uni-pannon.hu" TargetMode="External"/><Relationship Id="rId14" Type="http://schemas.openxmlformats.org/officeDocument/2006/relationships/hyperlink" Target="mailto:kovacs.gabor@mftk.uni-pannon.hu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jpeg"/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1478</Words>
  <Characters>8618</Characters>
  <Application>Microsoft Office Word</Application>
  <DocSecurity>0</DocSecurity>
  <Lines>128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JELENLÉTI ÍV</vt:lpstr>
    </vt:vector>
  </TitlesOfParts>
  <Company/>
  <LinksUpToDate>false</LinksUpToDate>
  <CharactersWithSpaces>10075</CharactersWithSpaces>
  <SharedDoc>false</SharedDoc>
  <HLinks>
    <vt:vector size="60" baseType="variant">
      <vt:variant>
        <vt:i4>5439496</vt:i4>
      </vt:variant>
      <vt:variant>
        <vt:i4>27</vt:i4>
      </vt:variant>
      <vt:variant>
        <vt:i4>0</vt:i4>
      </vt:variant>
      <vt:variant>
        <vt:i4>5</vt:i4>
      </vt:variant>
      <vt:variant>
        <vt:lpwstr>http://www.magyarpedagogia.hu/?pid=50</vt:lpwstr>
      </vt:variant>
      <vt:variant>
        <vt:lpwstr/>
      </vt:variant>
      <vt:variant>
        <vt:i4>6291564</vt:i4>
      </vt:variant>
      <vt:variant>
        <vt:i4>24</vt:i4>
      </vt:variant>
      <vt:variant>
        <vt:i4>0</vt:i4>
      </vt:variant>
      <vt:variant>
        <vt:i4>5</vt:i4>
      </vt:variant>
      <vt:variant>
        <vt:lpwstr>javascript:void(0)</vt:lpwstr>
      </vt:variant>
      <vt:variant>
        <vt:lpwstr/>
      </vt:variant>
      <vt:variant>
        <vt:i4>4653117</vt:i4>
      </vt:variant>
      <vt:variant>
        <vt:i4>21</vt:i4>
      </vt:variant>
      <vt:variant>
        <vt:i4>0</vt:i4>
      </vt:variant>
      <vt:variant>
        <vt:i4>5</vt:i4>
      </vt:variant>
      <vt:variant>
        <vt:lpwstr>mailto:kovacs.gabor@mftk.uni-pannon.hu</vt:lpwstr>
      </vt:variant>
      <vt:variant>
        <vt:lpwstr/>
      </vt:variant>
      <vt:variant>
        <vt:i4>6226023</vt:i4>
      </vt:variant>
      <vt:variant>
        <vt:i4>18</vt:i4>
      </vt:variant>
      <vt:variant>
        <vt:i4>0</vt:i4>
      </vt:variant>
      <vt:variant>
        <vt:i4>5</vt:i4>
      </vt:variant>
      <vt:variant>
        <vt:lpwstr>mailto:vszabol@btk.uni-pannon.hu</vt:lpwstr>
      </vt:variant>
      <vt:variant>
        <vt:lpwstr/>
      </vt:variant>
      <vt:variant>
        <vt:i4>8192020</vt:i4>
      </vt:variant>
      <vt:variant>
        <vt:i4>15</vt:i4>
      </vt:variant>
      <vt:variant>
        <vt:i4>0</vt:i4>
      </vt:variant>
      <vt:variant>
        <vt:i4>5</vt:i4>
      </vt:variant>
      <vt:variant>
        <vt:lpwstr>mailto:buse@almos.vein.hu</vt:lpwstr>
      </vt:variant>
      <vt:variant>
        <vt:lpwstr/>
      </vt:variant>
      <vt:variant>
        <vt:i4>4653117</vt:i4>
      </vt:variant>
      <vt:variant>
        <vt:i4>12</vt:i4>
      </vt:variant>
      <vt:variant>
        <vt:i4>0</vt:i4>
      </vt:variant>
      <vt:variant>
        <vt:i4>5</vt:i4>
      </vt:variant>
      <vt:variant>
        <vt:lpwstr>mailto:kovacs.gabor@mftk.uni-pannon.hu</vt:lpwstr>
      </vt:variant>
      <vt:variant>
        <vt:lpwstr/>
      </vt:variant>
      <vt:variant>
        <vt:i4>4653117</vt:i4>
      </vt:variant>
      <vt:variant>
        <vt:i4>9</vt:i4>
      </vt:variant>
      <vt:variant>
        <vt:i4>0</vt:i4>
      </vt:variant>
      <vt:variant>
        <vt:i4>5</vt:i4>
      </vt:variant>
      <vt:variant>
        <vt:lpwstr>mailto:kovacs.gabor@mftk.uni-pannon.hu</vt:lpwstr>
      </vt:variant>
      <vt:variant>
        <vt:lpwstr/>
      </vt:variant>
      <vt:variant>
        <vt:i4>4653117</vt:i4>
      </vt:variant>
      <vt:variant>
        <vt:i4>6</vt:i4>
      </vt:variant>
      <vt:variant>
        <vt:i4>0</vt:i4>
      </vt:variant>
      <vt:variant>
        <vt:i4>5</vt:i4>
      </vt:variant>
      <vt:variant>
        <vt:lpwstr>mailto:kovacs.gabor@mftk.uni-pannon.hu</vt:lpwstr>
      </vt:variant>
      <vt:variant>
        <vt:lpwstr/>
      </vt:variant>
      <vt:variant>
        <vt:i4>6357024</vt:i4>
      </vt:variant>
      <vt:variant>
        <vt:i4>3</vt:i4>
      </vt:variant>
      <vt:variant>
        <vt:i4>0</vt:i4>
      </vt:variant>
      <vt:variant>
        <vt:i4>5</vt:i4>
      </vt:variant>
      <vt:variant>
        <vt:lpwstr>http://etdk.uni-pannon.hu/</vt:lpwstr>
      </vt:variant>
      <vt:variant>
        <vt:lpwstr/>
      </vt:variant>
      <vt:variant>
        <vt:i4>6684792</vt:i4>
      </vt:variant>
      <vt:variant>
        <vt:i4>0</vt:i4>
      </vt:variant>
      <vt:variant>
        <vt:i4>0</vt:i4>
      </vt:variant>
      <vt:variant>
        <vt:i4>5</vt:i4>
      </vt:variant>
      <vt:variant>
        <vt:lpwstr>http://tdk.mftk.uni-pannon.hu/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JELENLÉTI ÍV</dc:title>
  <dc:subject/>
  <dc:creator>Kovács Gábor</dc:creator>
  <cp:keywords/>
  <dc:description/>
  <cp:lastModifiedBy>m18043</cp:lastModifiedBy>
  <cp:revision>2</cp:revision>
  <dcterms:created xsi:type="dcterms:W3CDTF">2020-09-30T15:29:00Z</dcterms:created>
  <dcterms:modified xsi:type="dcterms:W3CDTF">2020-09-30T15:29:00Z</dcterms:modified>
</cp:coreProperties>
</file>